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F7A17" w:rsidR="00F734F4" w:rsidP="00FF7A17" w:rsidRDefault="76F16E13" w14:paraId="549AD87D" w14:textId="2F13181F">
      <w:pPr>
        <w:pStyle w:val="Heading1"/>
        <w:jc w:val="center"/>
        <w:rPr>
          <w:b/>
          <w:bCs/>
          <w:color w:val="0065B7"/>
          <w:sz w:val="40"/>
          <w:szCs w:val="40"/>
        </w:rPr>
      </w:pPr>
      <w:r w:rsidRPr="00FF7A17">
        <w:rPr>
          <w:b/>
          <w:bCs/>
          <w:color w:val="0065B7"/>
          <w:sz w:val="40"/>
          <w:szCs w:val="40"/>
        </w:rPr>
        <w:t>Important changes to our appointment system</w:t>
      </w:r>
    </w:p>
    <w:p w:rsidR="00F734F4" w:rsidP="00FF7A17" w:rsidRDefault="76F16E13" w14:paraId="65A54078" w14:textId="16EDD898">
      <w:pPr>
        <w:pStyle w:val="Heading1"/>
        <w:jc w:val="center"/>
        <w:rPr>
          <w:b/>
          <w:bCs/>
          <w:color w:val="0065B7"/>
        </w:rPr>
      </w:pPr>
      <w:r w:rsidRPr="56C55A89">
        <w:rPr>
          <w:b/>
          <w:bCs/>
          <w:color w:val="0065B7"/>
        </w:rPr>
        <w:t>Total Triage</w:t>
      </w:r>
      <w:r w:rsidRPr="56C55A89" w:rsidR="30886C7B">
        <w:rPr>
          <w:b/>
          <w:bCs/>
          <w:color w:val="0065B7"/>
        </w:rPr>
        <w:t>- GO LIVE 8</w:t>
      </w:r>
      <w:r w:rsidRPr="56C55A89" w:rsidR="30886C7B">
        <w:rPr>
          <w:b/>
          <w:bCs/>
          <w:color w:val="0065B7"/>
          <w:vertAlign w:val="superscript"/>
        </w:rPr>
        <w:t>th</w:t>
      </w:r>
      <w:r w:rsidRPr="56C55A89" w:rsidR="30886C7B">
        <w:rPr>
          <w:b/>
          <w:bCs/>
          <w:color w:val="0065B7"/>
        </w:rPr>
        <w:t xml:space="preserve"> January 2024</w:t>
      </w:r>
    </w:p>
    <w:p w:rsidRPr="00FF7A17" w:rsidR="00FF7A17" w:rsidP="00FF7A17" w:rsidRDefault="00FF7A17" w14:paraId="3D9AFB9D" w14:textId="3A3391A1">
      <w:pPr>
        <w:jc w:val="center"/>
      </w:pPr>
      <w:r>
        <w:rPr>
          <w:b/>
          <w:bCs/>
          <w:noProof/>
          <w:color w:val="0065B7"/>
        </w:rPr>
        <w:drawing>
          <wp:inline distT="0" distB="0" distL="0" distR="0" wp14:anchorId="6933BD9E" wp14:editId="00FE5136">
            <wp:extent cx="1330764" cy="887127"/>
            <wp:effectExtent l="0" t="0" r="3175" b="8255"/>
            <wp:docPr id="1" name="Picture 1" descr="Close up of pin and stethoscope, pinned on doctor's appoin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ose up of pin and stethoscope, pinned on doctor's appoint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5968" cy="890596"/>
                    </a:xfrm>
                    <a:prstGeom prst="rect">
                      <a:avLst/>
                    </a:prstGeom>
                  </pic:spPr>
                </pic:pic>
              </a:graphicData>
            </a:graphic>
          </wp:inline>
        </w:drawing>
      </w:r>
      <w:r>
        <w:rPr>
          <w:noProof/>
        </w:rPr>
        <w:drawing>
          <wp:inline distT="0" distB="0" distL="0" distR="0" wp14:anchorId="6766A9B9" wp14:editId="274D24D3">
            <wp:extent cx="1333500" cy="889099"/>
            <wp:effectExtent l="0" t="0" r="0" b="6350"/>
            <wp:docPr id="2" name="Picture 2" descr="Smiling medic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miling medical sta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767" cy="912613"/>
                    </a:xfrm>
                    <a:prstGeom prst="rect">
                      <a:avLst/>
                    </a:prstGeom>
                  </pic:spPr>
                </pic:pic>
              </a:graphicData>
            </a:graphic>
          </wp:inline>
        </w:drawing>
      </w:r>
    </w:p>
    <w:p w:rsidRPr="00FF7A17" w:rsidR="00FF7A17" w:rsidP="00FF7A17" w:rsidRDefault="00FF7A17" w14:paraId="67350154" w14:textId="77777777"/>
    <w:p w:rsidR="00F734F4" w:rsidP="0E3EA0AA" w:rsidRDefault="76F16E13" w14:paraId="22FC7DEB" w14:textId="5E247F8D">
      <w:pPr>
        <w:ind w:left="-20" w:right="-20"/>
        <w:rPr>
          <w:rFonts w:ascii="Noto Sans" w:hAnsi="Noto Sans" w:eastAsia="Noto Sans" w:cs="Noto Sans"/>
          <w:color w:val="212B32"/>
          <w:sz w:val="24"/>
          <w:szCs w:val="24"/>
        </w:rPr>
      </w:pPr>
      <w:r w:rsidRPr="0E3EA0AA">
        <w:rPr>
          <w:rFonts w:ascii="Noto Sans" w:hAnsi="Noto Sans" w:eastAsia="Noto Sans" w:cs="Noto Sans"/>
          <w:color w:val="212B32"/>
          <w:sz w:val="24"/>
          <w:szCs w:val="24"/>
        </w:rPr>
        <w:t>From Monday 8</w:t>
      </w:r>
      <w:r w:rsidRPr="0E3EA0AA">
        <w:rPr>
          <w:rFonts w:ascii="Noto Sans" w:hAnsi="Noto Sans" w:eastAsia="Noto Sans" w:cs="Noto Sans"/>
          <w:color w:val="212B32"/>
          <w:sz w:val="24"/>
          <w:szCs w:val="24"/>
          <w:vertAlign w:val="superscript"/>
        </w:rPr>
        <w:t>th</w:t>
      </w:r>
      <w:r w:rsidRPr="0E3EA0AA">
        <w:rPr>
          <w:rFonts w:ascii="Noto Sans" w:hAnsi="Noto Sans" w:eastAsia="Noto Sans" w:cs="Noto Sans"/>
          <w:color w:val="212B32"/>
          <w:sz w:val="24"/>
          <w:szCs w:val="24"/>
        </w:rPr>
        <w:t xml:space="preserve"> January we will be introducing a 'Total Triage’ appointment system. We will transition from </w:t>
      </w:r>
      <w:r w:rsidRPr="0E3EA0AA" w:rsidR="61253CCE">
        <w:rPr>
          <w:rFonts w:ascii="Noto Sans" w:hAnsi="Noto Sans" w:eastAsia="Noto Sans" w:cs="Noto Sans"/>
          <w:color w:val="212B32"/>
          <w:sz w:val="24"/>
          <w:szCs w:val="24"/>
        </w:rPr>
        <w:t xml:space="preserve">our </w:t>
      </w:r>
      <w:r w:rsidRPr="0E3EA0AA" w:rsidR="6AD67EEA">
        <w:rPr>
          <w:rFonts w:ascii="Noto Sans" w:hAnsi="Noto Sans" w:eastAsia="Noto Sans" w:cs="Noto Sans"/>
          <w:color w:val="212B32"/>
          <w:sz w:val="24"/>
          <w:szCs w:val="24"/>
        </w:rPr>
        <w:t xml:space="preserve">current </w:t>
      </w:r>
      <w:r w:rsidRPr="0E3EA0AA" w:rsidR="61253CCE">
        <w:rPr>
          <w:rFonts w:ascii="Noto Sans" w:hAnsi="Noto Sans" w:eastAsia="Noto Sans" w:cs="Noto Sans"/>
          <w:color w:val="212B32"/>
          <w:sz w:val="24"/>
          <w:szCs w:val="24"/>
        </w:rPr>
        <w:t>hybrid model of e</w:t>
      </w:r>
      <w:r w:rsidRPr="0E3EA0AA" w:rsidR="510D3622">
        <w:rPr>
          <w:rFonts w:ascii="Noto Sans" w:hAnsi="Noto Sans" w:eastAsia="Noto Sans" w:cs="Noto Sans"/>
          <w:color w:val="212B32"/>
          <w:sz w:val="24"/>
          <w:szCs w:val="24"/>
        </w:rPr>
        <w:t>C</w:t>
      </w:r>
      <w:r w:rsidRPr="0E3EA0AA" w:rsidR="61253CCE">
        <w:rPr>
          <w:rFonts w:ascii="Noto Sans" w:hAnsi="Noto Sans" w:eastAsia="Noto Sans" w:cs="Noto Sans"/>
          <w:color w:val="212B32"/>
          <w:sz w:val="24"/>
          <w:szCs w:val="24"/>
        </w:rPr>
        <w:t>onsult, telephone and walk-in booking</w:t>
      </w:r>
      <w:r w:rsidRPr="0E3EA0AA">
        <w:rPr>
          <w:rFonts w:ascii="Noto Sans" w:hAnsi="Noto Sans" w:eastAsia="Noto Sans" w:cs="Noto Sans"/>
          <w:color w:val="212B32"/>
          <w:sz w:val="24"/>
          <w:szCs w:val="24"/>
        </w:rPr>
        <w:t xml:space="preserve"> to a ‘total triage’ model. </w:t>
      </w:r>
      <w:r w:rsidRPr="0E3EA0AA" w:rsidR="621F67F8">
        <w:rPr>
          <w:rFonts w:ascii="Noto Sans" w:hAnsi="Noto Sans" w:eastAsia="Noto Sans" w:cs="Noto Sans"/>
          <w:color w:val="212B32"/>
          <w:sz w:val="24"/>
          <w:szCs w:val="24"/>
        </w:rPr>
        <w:t xml:space="preserve">We will continue to operate an ‘On the day’ service.  Please contact the practice on the </w:t>
      </w:r>
      <w:r w:rsidRPr="0E3EA0AA" w:rsidR="539460A1">
        <w:rPr>
          <w:rFonts w:ascii="Noto Sans" w:hAnsi="Noto Sans" w:eastAsia="Noto Sans" w:cs="Noto Sans"/>
          <w:color w:val="212B32"/>
          <w:sz w:val="24"/>
          <w:szCs w:val="24"/>
        </w:rPr>
        <w:t xml:space="preserve">same </w:t>
      </w:r>
      <w:r w:rsidRPr="0E3EA0AA" w:rsidR="621F67F8">
        <w:rPr>
          <w:rFonts w:ascii="Noto Sans" w:hAnsi="Noto Sans" w:eastAsia="Noto Sans" w:cs="Noto Sans"/>
          <w:color w:val="212B32"/>
          <w:sz w:val="24"/>
          <w:szCs w:val="24"/>
        </w:rPr>
        <w:t xml:space="preserve">day you wish to receive a </w:t>
      </w:r>
      <w:r w:rsidRPr="0E3EA0AA" w:rsidR="6ED72B48">
        <w:rPr>
          <w:rFonts w:ascii="Noto Sans" w:hAnsi="Noto Sans" w:eastAsia="Noto Sans" w:cs="Noto Sans"/>
          <w:color w:val="212B32"/>
          <w:sz w:val="24"/>
          <w:szCs w:val="24"/>
        </w:rPr>
        <w:t xml:space="preserve">response. </w:t>
      </w:r>
    </w:p>
    <w:p w:rsidR="00F734F4" w:rsidP="0E3EA0AA" w:rsidRDefault="0F8A6F09" w14:paraId="34ED3815" w14:textId="784103A5">
      <w:pPr>
        <w:ind w:left="-20" w:right="-20"/>
        <w:rPr>
          <w:rFonts w:ascii="Noto Sans" w:hAnsi="Noto Sans" w:eastAsia="Noto Sans" w:cs="Noto Sans"/>
          <w:color w:val="212B32"/>
          <w:sz w:val="24"/>
          <w:szCs w:val="24"/>
        </w:rPr>
      </w:pPr>
      <w:r w:rsidRPr="0E3EA0AA">
        <w:rPr>
          <w:rFonts w:ascii="Noto Sans" w:hAnsi="Noto Sans" w:eastAsia="Noto Sans" w:cs="Noto Sans"/>
          <w:color w:val="212B32"/>
          <w:sz w:val="24"/>
          <w:szCs w:val="24"/>
        </w:rPr>
        <w:t xml:space="preserve">We are increasing our </w:t>
      </w:r>
      <w:r w:rsidRPr="0E3EA0AA" w:rsidR="6ED72B48">
        <w:rPr>
          <w:rFonts w:ascii="Noto Sans" w:hAnsi="Noto Sans" w:eastAsia="Noto Sans" w:cs="Noto Sans"/>
          <w:color w:val="212B32"/>
          <w:sz w:val="24"/>
          <w:szCs w:val="24"/>
        </w:rPr>
        <w:t xml:space="preserve">eConsult </w:t>
      </w:r>
      <w:r w:rsidRPr="0E3EA0AA" w:rsidR="5A271593">
        <w:rPr>
          <w:rFonts w:ascii="Noto Sans" w:hAnsi="Noto Sans" w:eastAsia="Noto Sans" w:cs="Noto Sans"/>
          <w:color w:val="212B32"/>
          <w:sz w:val="24"/>
          <w:szCs w:val="24"/>
        </w:rPr>
        <w:t>operation times</w:t>
      </w:r>
      <w:r w:rsidRPr="0E3EA0AA" w:rsidR="6ED72B48">
        <w:rPr>
          <w:rFonts w:ascii="Noto Sans" w:hAnsi="Noto Sans" w:eastAsia="Noto Sans" w:cs="Noto Sans"/>
          <w:color w:val="212B32"/>
          <w:sz w:val="24"/>
          <w:szCs w:val="24"/>
        </w:rPr>
        <w:t xml:space="preserve"> </w:t>
      </w:r>
      <w:r w:rsidRPr="0E3EA0AA" w:rsidR="1A74388E">
        <w:rPr>
          <w:rFonts w:ascii="Noto Sans" w:hAnsi="Noto Sans" w:eastAsia="Noto Sans" w:cs="Noto Sans"/>
          <w:color w:val="212B32"/>
          <w:sz w:val="24"/>
          <w:szCs w:val="24"/>
        </w:rPr>
        <w:t xml:space="preserve">to </w:t>
      </w:r>
      <w:r w:rsidRPr="0E3EA0AA" w:rsidR="6ED72B48">
        <w:rPr>
          <w:rFonts w:ascii="Noto Sans" w:hAnsi="Noto Sans" w:eastAsia="Noto Sans" w:cs="Noto Sans"/>
          <w:color w:val="212B32"/>
          <w:sz w:val="24"/>
          <w:szCs w:val="24"/>
        </w:rPr>
        <w:t xml:space="preserve">06:30am-12 noon Monday to Friday.  </w:t>
      </w:r>
      <w:r w:rsidRPr="0E3EA0AA" w:rsidR="56CEC860">
        <w:rPr>
          <w:rFonts w:ascii="Noto Sans" w:hAnsi="Noto Sans" w:eastAsia="Noto Sans" w:cs="Noto Sans"/>
          <w:color w:val="212B32"/>
          <w:sz w:val="24"/>
          <w:szCs w:val="24"/>
        </w:rPr>
        <w:t xml:space="preserve">This will ensure that we are able to deal with all </w:t>
      </w:r>
      <w:proofErr w:type="spellStart"/>
      <w:r w:rsidRPr="0E3EA0AA" w:rsidR="56CEC860">
        <w:rPr>
          <w:rFonts w:ascii="Noto Sans" w:hAnsi="Noto Sans" w:eastAsia="Noto Sans" w:cs="Noto Sans"/>
          <w:color w:val="212B32"/>
          <w:sz w:val="24"/>
          <w:szCs w:val="24"/>
        </w:rPr>
        <w:t>eConsults</w:t>
      </w:r>
      <w:proofErr w:type="spellEnd"/>
      <w:r w:rsidRPr="0E3EA0AA" w:rsidR="56CEC860">
        <w:rPr>
          <w:rFonts w:ascii="Noto Sans" w:hAnsi="Noto Sans" w:eastAsia="Noto Sans" w:cs="Noto Sans"/>
          <w:color w:val="212B32"/>
          <w:sz w:val="24"/>
          <w:szCs w:val="24"/>
        </w:rPr>
        <w:t xml:space="preserve"> safely and appropriately within the correct time frame. </w:t>
      </w:r>
      <w:r w:rsidRPr="0E3EA0AA" w:rsidR="0BE0E889">
        <w:rPr>
          <w:rFonts w:ascii="Noto Sans" w:hAnsi="Noto Sans" w:eastAsia="Noto Sans" w:cs="Noto Sans"/>
          <w:color w:val="212B32"/>
          <w:sz w:val="24"/>
          <w:szCs w:val="24"/>
        </w:rPr>
        <w:t xml:space="preserve">Should you have a need for urgent input after 12noon, you can call reception as </w:t>
      </w:r>
      <w:proofErr w:type="gramStart"/>
      <w:r w:rsidRPr="0E3EA0AA" w:rsidR="0BE0E889">
        <w:rPr>
          <w:rFonts w:ascii="Noto Sans" w:hAnsi="Noto Sans" w:eastAsia="Noto Sans" w:cs="Noto Sans"/>
          <w:color w:val="212B32"/>
          <w:sz w:val="24"/>
          <w:szCs w:val="24"/>
        </w:rPr>
        <w:t>usual</w:t>
      </w:r>
      <w:proofErr w:type="gramEnd"/>
      <w:r w:rsidRPr="0E3EA0AA" w:rsidR="0BE0E889">
        <w:rPr>
          <w:rFonts w:ascii="Noto Sans" w:hAnsi="Noto Sans" w:eastAsia="Noto Sans" w:cs="Noto Sans"/>
          <w:color w:val="212B32"/>
          <w:sz w:val="24"/>
          <w:szCs w:val="24"/>
        </w:rPr>
        <w:t xml:space="preserve"> and you will be asked a few questions to fill an ‘eConsult lite’ via our Reception Staff.</w:t>
      </w:r>
      <w:r w:rsidRPr="0E3EA0AA" w:rsidR="0F1B5048">
        <w:rPr>
          <w:rFonts w:ascii="Noto Sans" w:hAnsi="Noto Sans" w:eastAsia="Noto Sans" w:cs="Noto Sans"/>
          <w:color w:val="212B32"/>
          <w:sz w:val="24"/>
          <w:szCs w:val="24"/>
        </w:rPr>
        <w:t xml:space="preserve"> This helps to ensure that your enquiry is dealt with by the correct person.</w:t>
      </w:r>
    </w:p>
    <w:p w:rsidR="00F734F4" w:rsidP="19544A17" w:rsidRDefault="76F16E13" w14:paraId="187516C3" w14:textId="531FFC77">
      <w:pPr>
        <w:ind w:left="-20" w:right="-20"/>
      </w:pPr>
      <w:r w:rsidRPr="0E3EA0AA">
        <w:rPr>
          <w:rFonts w:ascii="Noto Sans" w:hAnsi="Noto Sans" w:eastAsia="Noto Sans" w:cs="Noto Sans"/>
          <w:color w:val="212B32"/>
          <w:sz w:val="24"/>
          <w:szCs w:val="24"/>
        </w:rPr>
        <w:t>All incoming online consultations</w:t>
      </w:r>
      <w:r w:rsidRPr="0E3EA0AA" w:rsidR="63951AE1">
        <w:rPr>
          <w:rFonts w:ascii="Noto Sans" w:hAnsi="Noto Sans" w:eastAsia="Noto Sans" w:cs="Noto Sans"/>
          <w:color w:val="212B32"/>
          <w:sz w:val="24"/>
          <w:szCs w:val="24"/>
        </w:rPr>
        <w:t>, both eConsult, and eConsult Lite</w:t>
      </w:r>
      <w:r w:rsidRPr="0E3EA0AA">
        <w:rPr>
          <w:rFonts w:ascii="Noto Sans" w:hAnsi="Noto Sans" w:eastAsia="Noto Sans" w:cs="Noto Sans"/>
          <w:color w:val="212B32"/>
          <w:sz w:val="24"/>
          <w:szCs w:val="24"/>
        </w:rPr>
        <w:t xml:space="preserve"> will then be triaged by a clinician, who will decide on the most appropriate mode of care delivery.</w:t>
      </w:r>
    </w:p>
    <w:p w:rsidR="00F734F4" w:rsidP="77CA6955" w:rsidRDefault="76F16E13" w14:paraId="00631DC9" w14:textId="44BDC83C">
      <w:pPr>
        <w:ind w:left="-20" w:right="-20"/>
        <w:rPr>
          <w:rFonts w:ascii="Noto Sans" w:hAnsi="Noto Sans" w:eastAsia="Noto Sans" w:cs="Noto Sans"/>
          <w:color w:val="212B32"/>
          <w:sz w:val="24"/>
          <w:szCs w:val="24"/>
          <w:highlight w:val="yellow"/>
        </w:rPr>
      </w:pPr>
      <w:r w:rsidRPr="77CA6955">
        <w:rPr>
          <w:rFonts w:ascii="Noto Sans" w:hAnsi="Noto Sans" w:eastAsia="Noto Sans" w:cs="Noto Sans"/>
          <w:color w:val="212B32"/>
          <w:sz w:val="24"/>
          <w:szCs w:val="24"/>
        </w:rPr>
        <w:t xml:space="preserve">We aim to respond to all </w:t>
      </w:r>
      <w:proofErr w:type="spellStart"/>
      <w:r w:rsidRPr="77CA6955" w:rsidR="7193173E">
        <w:rPr>
          <w:rFonts w:ascii="Noto Sans" w:hAnsi="Noto Sans" w:eastAsia="Noto Sans" w:cs="Noto Sans"/>
          <w:color w:val="212B32"/>
          <w:sz w:val="24"/>
          <w:szCs w:val="24"/>
        </w:rPr>
        <w:t>eConsults</w:t>
      </w:r>
      <w:proofErr w:type="spellEnd"/>
      <w:r w:rsidRPr="77CA6955">
        <w:rPr>
          <w:rFonts w:ascii="Noto Sans" w:hAnsi="Noto Sans" w:eastAsia="Noto Sans" w:cs="Noto Sans"/>
          <w:color w:val="212B32"/>
          <w:sz w:val="24"/>
          <w:szCs w:val="24"/>
        </w:rPr>
        <w:t xml:space="preserve"> within 48 hours</w:t>
      </w:r>
      <w:r w:rsidRPr="77CA6955" w:rsidR="1F0DD16E">
        <w:rPr>
          <w:rFonts w:ascii="Noto Sans" w:hAnsi="Noto Sans" w:eastAsia="Noto Sans" w:cs="Noto Sans"/>
          <w:color w:val="212B32"/>
          <w:sz w:val="24"/>
          <w:szCs w:val="24"/>
        </w:rPr>
        <w:t>, but most will be the same day</w:t>
      </w:r>
      <w:r w:rsidRPr="77CA6955" w:rsidR="6C744D77">
        <w:rPr>
          <w:rFonts w:ascii="Noto Sans" w:hAnsi="Noto Sans" w:eastAsia="Noto Sans" w:cs="Noto Sans"/>
          <w:color w:val="212B32"/>
          <w:sz w:val="24"/>
          <w:szCs w:val="24"/>
        </w:rPr>
        <w:t>.</w:t>
      </w:r>
      <w:r w:rsidRPr="77CA6955">
        <w:rPr>
          <w:rFonts w:ascii="Noto Sans" w:hAnsi="Noto Sans" w:eastAsia="Noto Sans" w:cs="Noto Sans"/>
          <w:color w:val="212B32"/>
          <w:sz w:val="24"/>
          <w:szCs w:val="24"/>
        </w:rPr>
        <w:t xml:space="preserve"> </w:t>
      </w:r>
      <w:r w:rsidRPr="77CA6955" w:rsidR="1516D15B">
        <w:rPr>
          <w:rFonts w:ascii="Noto Sans" w:hAnsi="Noto Sans" w:eastAsia="Noto Sans" w:cs="Noto Sans"/>
          <w:color w:val="212B32"/>
          <w:sz w:val="24"/>
          <w:szCs w:val="24"/>
        </w:rPr>
        <w:t>I</w:t>
      </w:r>
      <w:r w:rsidRPr="77CA6955">
        <w:rPr>
          <w:rFonts w:ascii="Noto Sans" w:hAnsi="Noto Sans" w:eastAsia="Noto Sans" w:cs="Noto Sans"/>
          <w:color w:val="212B32"/>
          <w:sz w:val="24"/>
          <w:szCs w:val="24"/>
        </w:rPr>
        <w:t>f you have submitted an online consultation, there is no need to call the practice to check we’ve received your request, please be assured we will contact you.</w:t>
      </w:r>
      <w:r w:rsidRPr="77CA6955" w:rsidR="2EF72E6F">
        <w:rPr>
          <w:rFonts w:ascii="Noto Sans" w:hAnsi="Noto Sans" w:eastAsia="Noto Sans" w:cs="Noto Sans"/>
          <w:color w:val="212B32"/>
          <w:sz w:val="24"/>
          <w:szCs w:val="24"/>
        </w:rPr>
        <w:t xml:space="preserve"> </w:t>
      </w:r>
    </w:p>
    <w:p w:rsidR="00F734F4" w:rsidP="0E3EA0AA" w:rsidRDefault="76F16E13" w14:paraId="2DC9091E" w14:textId="7780EC86">
      <w:pPr>
        <w:ind w:left="-20" w:right="-20"/>
        <w:rPr>
          <w:rFonts w:ascii="Noto Sans" w:hAnsi="Noto Sans" w:eastAsia="Noto Sans" w:cs="Noto Sans"/>
          <w:color w:val="212B32"/>
          <w:sz w:val="24"/>
          <w:szCs w:val="24"/>
        </w:rPr>
      </w:pPr>
      <w:r w:rsidRPr="0E3EA0AA">
        <w:rPr>
          <w:rFonts w:ascii="Noto Sans" w:hAnsi="Noto Sans" w:eastAsia="Noto Sans" w:cs="Noto Sans"/>
          <w:color w:val="212B32"/>
          <w:sz w:val="24"/>
          <w:szCs w:val="24"/>
        </w:rPr>
        <w:t>Thank you for your patience and understanding during this time. These changes are being made to improve our access and to help our patients to gain the most appropriate advice and assistance in a</w:t>
      </w:r>
      <w:r w:rsidRPr="0E3EA0AA" w:rsidR="1A71A639">
        <w:rPr>
          <w:rFonts w:ascii="Noto Sans" w:hAnsi="Noto Sans" w:eastAsia="Noto Sans" w:cs="Noto Sans"/>
          <w:color w:val="212B32"/>
          <w:sz w:val="24"/>
          <w:szCs w:val="24"/>
        </w:rPr>
        <w:t xml:space="preserve"> safe and</w:t>
      </w:r>
      <w:r w:rsidRPr="0E3EA0AA">
        <w:rPr>
          <w:rFonts w:ascii="Noto Sans" w:hAnsi="Noto Sans" w:eastAsia="Noto Sans" w:cs="Noto Sans"/>
          <w:color w:val="212B32"/>
          <w:sz w:val="24"/>
          <w:szCs w:val="24"/>
        </w:rPr>
        <w:t xml:space="preserve"> more efficient way.</w:t>
      </w:r>
    </w:p>
    <w:p w:rsidR="00FF7A17" w:rsidP="0E3EA0AA" w:rsidRDefault="00FF7A17" w14:paraId="27FEB7EF" w14:textId="77777777">
      <w:pPr>
        <w:ind w:left="-20" w:right="-20"/>
        <w:rPr>
          <w:rFonts w:ascii="Noto Sans" w:hAnsi="Noto Sans" w:eastAsia="Noto Sans" w:cs="Noto Sans"/>
          <w:color w:val="212B32"/>
          <w:sz w:val="24"/>
          <w:szCs w:val="24"/>
        </w:rPr>
      </w:pPr>
    </w:p>
    <w:p w:rsidRPr="00FF7A17" w:rsidR="00F734F4" w:rsidP="19544A17" w:rsidRDefault="76F16E13" w14:paraId="7B987EF5" w14:textId="1CBAFD4F">
      <w:pPr>
        <w:pStyle w:val="Heading2"/>
        <w:rPr>
          <w:b/>
          <w:bCs/>
          <w:sz w:val="32"/>
          <w:szCs w:val="32"/>
          <w:u w:val="single"/>
        </w:rPr>
      </w:pPr>
      <w:r w:rsidRPr="00FF7A17">
        <w:rPr>
          <w:b/>
          <w:bCs/>
          <w:sz w:val="32"/>
          <w:szCs w:val="32"/>
          <w:u w:val="single"/>
        </w:rPr>
        <w:t>How it will work</w:t>
      </w:r>
    </w:p>
    <w:p w:rsidR="00F734F4" w:rsidP="19544A17" w:rsidRDefault="76F16E13" w14:paraId="46A1E674" w14:textId="26906114">
      <w:pPr>
        <w:ind w:left="-20" w:right="-20"/>
        <w:rPr>
          <w:rFonts w:ascii="Noto Sans" w:hAnsi="Noto Sans" w:eastAsia="Noto Sans" w:cs="Noto Sans"/>
          <w:color w:val="212B32"/>
          <w:sz w:val="24"/>
          <w:szCs w:val="24"/>
        </w:rPr>
      </w:pPr>
      <w:r w:rsidRPr="19544A17">
        <w:rPr>
          <w:rFonts w:ascii="Noto Sans" w:hAnsi="Noto Sans" w:eastAsia="Noto Sans" w:cs="Noto Sans"/>
          <w:color w:val="212B32"/>
          <w:sz w:val="24"/>
          <w:szCs w:val="24"/>
        </w:rPr>
        <w:t xml:space="preserve">Patients submits an enquiry in their own time </w:t>
      </w:r>
      <w:r w:rsidRPr="19544A17" w:rsidR="5089B642">
        <w:rPr>
          <w:rFonts w:ascii="Noto Sans" w:hAnsi="Noto Sans" w:eastAsia="Noto Sans" w:cs="Noto Sans"/>
          <w:color w:val="212B32"/>
          <w:sz w:val="24"/>
          <w:szCs w:val="24"/>
        </w:rPr>
        <w:t xml:space="preserve">(between 06:30am and 12 noon) </w:t>
      </w:r>
      <w:r w:rsidRPr="19544A17">
        <w:rPr>
          <w:rFonts w:ascii="Noto Sans" w:hAnsi="Noto Sans" w:eastAsia="Noto Sans" w:cs="Noto Sans"/>
          <w:color w:val="212B32"/>
          <w:sz w:val="24"/>
          <w:szCs w:val="24"/>
        </w:rPr>
        <w:t xml:space="preserve">through a structured online consultation form via the practice website, or patient phones the practice and administrative staff complete an online </w:t>
      </w:r>
      <w:r w:rsidRPr="19544A17">
        <w:rPr>
          <w:rFonts w:ascii="Noto Sans" w:hAnsi="Noto Sans" w:eastAsia="Noto Sans" w:cs="Noto Sans"/>
          <w:color w:val="212B32"/>
          <w:sz w:val="24"/>
          <w:szCs w:val="24"/>
        </w:rPr>
        <w:lastRenderedPageBreak/>
        <w:t>consultation form (or a shortened version as a template) on behalf of the patient.</w:t>
      </w:r>
    </w:p>
    <w:p w:rsidR="00F734F4" w:rsidP="19544A17" w:rsidRDefault="76F16E13" w14:paraId="333BEC81" w14:textId="55F493BF">
      <w:pPr>
        <w:ind w:left="-20" w:right="-20"/>
      </w:pPr>
      <w:r w:rsidRPr="19544A17">
        <w:rPr>
          <w:rFonts w:ascii="Noto Sans" w:hAnsi="Noto Sans" w:eastAsia="Noto Sans" w:cs="Noto Sans"/>
          <w:color w:val="212B32"/>
          <w:sz w:val="24"/>
          <w:szCs w:val="24"/>
        </w:rPr>
        <w:t>Administrative staff filter admin requests and send clinical queries to the most appropriate clinician flagging urgent requests.</w:t>
      </w:r>
    </w:p>
    <w:p w:rsidR="00F734F4" w:rsidP="19544A17" w:rsidRDefault="76F16E13" w14:paraId="2C88A2B5" w14:textId="628095EF">
      <w:pPr>
        <w:ind w:left="-20" w:right="-20"/>
      </w:pPr>
      <w:r w:rsidRPr="19544A17">
        <w:rPr>
          <w:rFonts w:ascii="Noto Sans" w:hAnsi="Noto Sans" w:eastAsia="Noto Sans" w:cs="Noto Sans"/>
          <w:color w:val="212B32"/>
          <w:sz w:val="24"/>
          <w:szCs w:val="24"/>
        </w:rPr>
        <w:t>The clinical history is presented in a way that is quick and easy to assimilate. Clinician responds through the most appropriate channel.</w:t>
      </w:r>
    </w:p>
    <w:p w:rsidR="00F734F4" w:rsidP="19544A17" w:rsidRDefault="76F16E13" w14:paraId="255C0649" w14:textId="7F5262AD">
      <w:pPr>
        <w:ind w:left="-20" w:right="-20"/>
      </w:pPr>
      <w:r w:rsidRPr="19544A17">
        <w:rPr>
          <w:rFonts w:ascii="Noto Sans" w:hAnsi="Noto Sans" w:eastAsia="Noto Sans" w:cs="Noto Sans"/>
          <w:color w:val="212B32"/>
          <w:sz w:val="24"/>
          <w:szCs w:val="24"/>
        </w:rPr>
        <w:t>The outcome:</w:t>
      </w:r>
    </w:p>
    <w:p w:rsidR="00F734F4" w:rsidP="0E3EA0AA" w:rsidRDefault="5A0255D8" w14:paraId="681A7100" w14:textId="38A2BF08">
      <w:pPr>
        <w:pStyle w:val="ListParagraph"/>
        <w:numPr>
          <w:ilvl w:val="0"/>
          <w:numId w:val="2"/>
        </w:numPr>
        <w:spacing w:after="0"/>
        <w:rPr>
          <w:rFonts w:ascii="Noto Sans" w:hAnsi="Noto Sans" w:eastAsia="Noto Sans" w:cs="Noto Sans"/>
          <w:color w:val="212B32"/>
          <w:sz w:val="24"/>
          <w:szCs w:val="24"/>
        </w:rPr>
      </w:pPr>
      <w:r w:rsidRPr="0E3EA0AA">
        <w:rPr>
          <w:rFonts w:ascii="Noto Sans" w:hAnsi="Noto Sans" w:eastAsia="Noto Sans" w:cs="Noto Sans"/>
          <w:color w:val="212B32"/>
          <w:sz w:val="24"/>
          <w:szCs w:val="24"/>
        </w:rPr>
        <w:t>Text</w:t>
      </w:r>
      <w:r w:rsidRPr="0E3EA0AA" w:rsidR="76F16E13">
        <w:rPr>
          <w:rFonts w:ascii="Noto Sans" w:hAnsi="Noto Sans" w:eastAsia="Noto Sans" w:cs="Noto Sans"/>
          <w:color w:val="212B32"/>
          <w:sz w:val="24"/>
          <w:szCs w:val="24"/>
        </w:rPr>
        <w:t xml:space="preserve"> message</w:t>
      </w:r>
      <w:r w:rsidRPr="0E3EA0AA" w:rsidR="7611ACC2">
        <w:rPr>
          <w:rFonts w:ascii="Noto Sans" w:hAnsi="Noto Sans" w:eastAsia="Noto Sans" w:cs="Noto Sans"/>
          <w:color w:val="212B32"/>
          <w:sz w:val="24"/>
          <w:szCs w:val="24"/>
        </w:rPr>
        <w:t xml:space="preserve"> or Email</w:t>
      </w:r>
    </w:p>
    <w:p w:rsidR="00F734F4" w:rsidP="19544A17" w:rsidRDefault="76F16E13" w14:paraId="6D838195" w14:textId="551D35DB">
      <w:pPr>
        <w:pStyle w:val="ListParagraph"/>
        <w:numPr>
          <w:ilvl w:val="0"/>
          <w:numId w:val="2"/>
        </w:numPr>
        <w:spacing w:after="0"/>
        <w:rPr>
          <w:rFonts w:ascii="Noto Sans" w:hAnsi="Noto Sans" w:eastAsia="Noto Sans" w:cs="Noto Sans"/>
          <w:color w:val="212B32"/>
          <w:sz w:val="24"/>
          <w:szCs w:val="24"/>
        </w:rPr>
      </w:pPr>
      <w:r w:rsidRPr="19544A17">
        <w:rPr>
          <w:rFonts w:ascii="Noto Sans" w:hAnsi="Noto Sans" w:eastAsia="Noto Sans" w:cs="Noto Sans"/>
          <w:color w:val="212B32"/>
          <w:sz w:val="24"/>
          <w:szCs w:val="24"/>
        </w:rPr>
        <w:t>Video consultation</w:t>
      </w:r>
    </w:p>
    <w:p w:rsidR="00F734F4" w:rsidP="19544A17" w:rsidRDefault="76F16E13" w14:paraId="42B47A89" w14:textId="1BEEC00A">
      <w:pPr>
        <w:pStyle w:val="ListParagraph"/>
        <w:numPr>
          <w:ilvl w:val="0"/>
          <w:numId w:val="2"/>
        </w:numPr>
        <w:spacing w:after="0"/>
        <w:rPr>
          <w:rFonts w:ascii="Noto Sans" w:hAnsi="Noto Sans" w:eastAsia="Noto Sans" w:cs="Noto Sans"/>
          <w:color w:val="212B32"/>
          <w:sz w:val="24"/>
          <w:szCs w:val="24"/>
        </w:rPr>
      </w:pPr>
      <w:r w:rsidRPr="19544A17">
        <w:rPr>
          <w:rFonts w:ascii="Noto Sans" w:hAnsi="Noto Sans" w:eastAsia="Noto Sans" w:cs="Noto Sans"/>
          <w:color w:val="212B32"/>
          <w:sz w:val="24"/>
          <w:szCs w:val="24"/>
        </w:rPr>
        <w:t>Telephone consultation</w:t>
      </w:r>
    </w:p>
    <w:p w:rsidR="00F734F4" w:rsidP="19544A17" w:rsidRDefault="76F16E13" w14:paraId="5E886D52" w14:textId="1457B977">
      <w:pPr>
        <w:pStyle w:val="ListParagraph"/>
        <w:numPr>
          <w:ilvl w:val="0"/>
          <w:numId w:val="2"/>
        </w:numPr>
        <w:spacing w:after="0"/>
        <w:rPr>
          <w:rFonts w:ascii="Noto Sans" w:hAnsi="Noto Sans" w:eastAsia="Noto Sans" w:cs="Noto Sans"/>
          <w:color w:val="212B32"/>
          <w:sz w:val="24"/>
          <w:szCs w:val="24"/>
        </w:rPr>
      </w:pPr>
      <w:r w:rsidRPr="19544A17">
        <w:rPr>
          <w:rFonts w:ascii="Noto Sans" w:hAnsi="Noto Sans" w:eastAsia="Noto Sans" w:cs="Noto Sans"/>
          <w:color w:val="212B32"/>
          <w:sz w:val="24"/>
          <w:szCs w:val="24"/>
        </w:rPr>
        <w:t>Face-to-face consultation</w:t>
      </w:r>
    </w:p>
    <w:p w:rsidR="00F734F4" w:rsidP="19544A17" w:rsidRDefault="4A9EEA8B" w14:paraId="38CD9689" w14:textId="195240FB">
      <w:pPr>
        <w:pStyle w:val="ListParagraph"/>
        <w:numPr>
          <w:ilvl w:val="0"/>
          <w:numId w:val="2"/>
        </w:numPr>
        <w:spacing w:after="0"/>
        <w:rPr>
          <w:rFonts w:ascii="Noto Sans" w:hAnsi="Noto Sans" w:eastAsia="Noto Sans" w:cs="Noto Sans"/>
          <w:color w:val="212B32"/>
          <w:sz w:val="24"/>
          <w:szCs w:val="24"/>
        </w:rPr>
      </w:pPr>
      <w:r w:rsidRPr="19544A17">
        <w:rPr>
          <w:rFonts w:ascii="Noto Sans" w:hAnsi="Noto Sans" w:eastAsia="Noto Sans" w:cs="Noto Sans"/>
          <w:color w:val="212B32"/>
          <w:sz w:val="24"/>
          <w:szCs w:val="24"/>
        </w:rPr>
        <w:t>Physio ‘</w:t>
      </w:r>
      <w:proofErr w:type="spellStart"/>
      <w:r w:rsidRPr="19544A17">
        <w:rPr>
          <w:rFonts w:ascii="Noto Sans" w:hAnsi="Noto Sans" w:eastAsia="Noto Sans" w:cs="Noto Sans"/>
          <w:color w:val="212B32"/>
          <w:sz w:val="24"/>
          <w:szCs w:val="24"/>
        </w:rPr>
        <w:t>self book</w:t>
      </w:r>
      <w:proofErr w:type="spellEnd"/>
      <w:r w:rsidRPr="19544A17">
        <w:rPr>
          <w:rFonts w:ascii="Noto Sans" w:hAnsi="Noto Sans" w:eastAsia="Noto Sans" w:cs="Noto Sans"/>
          <w:color w:val="212B32"/>
          <w:sz w:val="24"/>
          <w:szCs w:val="24"/>
        </w:rPr>
        <w:t xml:space="preserve">’ link – pt to book an appointment convenient for them directly into our </w:t>
      </w:r>
      <w:proofErr w:type="gramStart"/>
      <w:r w:rsidRPr="19544A17">
        <w:rPr>
          <w:rFonts w:ascii="Noto Sans" w:hAnsi="Noto Sans" w:eastAsia="Noto Sans" w:cs="Noto Sans"/>
          <w:color w:val="212B32"/>
          <w:sz w:val="24"/>
          <w:szCs w:val="24"/>
        </w:rPr>
        <w:t>system</w:t>
      </w:r>
      <w:proofErr w:type="gramEnd"/>
    </w:p>
    <w:p w:rsidR="00F734F4" w:rsidP="19544A17" w:rsidRDefault="4A9EEA8B" w14:paraId="6017E19C" w14:textId="20A09404">
      <w:pPr>
        <w:pStyle w:val="ListParagraph"/>
        <w:numPr>
          <w:ilvl w:val="0"/>
          <w:numId w:val="2"/>
        </w:numPr>
        <w:spacing w:after="0"/>
        <w:rPr>
          <w:rFonts w:ascii="Noto Sans" w:hAnsi="Noto Sans" w:eastAsia="Noto Sans" w:cs="Noto Sans"/>
          <w:color w:val="212B32"/>
          <w:sz w:val="24"/>
          <w:szCs w:val="24"/>
        </w:rPr>
      </w:pPr>
      <w:r w:rsidRPr="19544A17">
        <w:rPr>
          <w:rFonts w:ascii="Noto Sans" w:hAnsi="Noto Sans" w:eastAsia="Noto Sans" w:cs="Noto Sans"/>
          <w:color w:val="212B32"/>
          <w:sz w:val="24"/>
          <w:szCs w:val="24"/>
        </w:rPr>
        <w:t xml:space="preserve">Advice and guidance- web link, </w:t>
      </w:r>
      <w:proofErr w:type="spellStart"/>
      <w:r w:rsidRPr="19544A17">
        <w:rPr>
          <w:rFonts w:ascii="Noto Sans" w:hAnsi="Noto Sans" w:eastAsia="Noto Sans" w:cs="Noto Sans"/>
          <w:color w:val="212B32"/>
          <w:sz w:val="24"/>
          <w:szCs w:val="24"/>
        </w:rPr>
        <w:t>self help</w:t>
      </w:r>
      <w:proofErr w:type="spellEnd"/>
      <w:r w:rsidRPr="19544A17">
        <w:rPr>
          <w:rFonts w:ascii="Noto Sans" w:hAnsi="Noto Sans" w:eastAsia="Noto Sans" w:cs="Noto Sans"/>
          <w:color w:val="212B32"/>
          <w:sz w:val="24"/>
          <w:szCs w:val="24"/>
        </w:rPr>
        <w:t xml:space="preserve"> guidance</w:t>
      </w:r>
    </w:p>
    <w:p w:rsidR="00F734F4" w:rsidP="0E3EA0AA" w:rsidRDefault="4A9EEA8B" w14:paraId="48E28CA6" w14:textId="54ACAAD2">
      <w:pPr>
        <w:pStyle w:val="ListParagraph"/>
        <w:numPr>
          <w:ilvl w:val="0"/>
          <w:numId w:val="2"/>
        </w:numPr>
        <w:spacing w:after="0"/>
        <w:rPr>
          <w:rFonts w:ascii="Noto Sans" w:hAnsi="Noto Sans" w:eastAsia="Noto Sans" w:cs="Noto Sans"/>
          <w:color w:val="212B32"/>
          <w:sz w:val="24"/>
          <w:szCs w:val="24"/>
        </w:rPr>
      </w:pPr>
      <w:r w:rsidRPr="0E3EA0AA">
        <w:rPr>
          <w:rFonts w:ascii="Noto Sans" w:hAnsi="Noto Sans" w:eastAsia="Noto Sans" w:cs="Noto Sans"/>
          <w:color w:val="212B32"/>
          <w:sz w:val="24"/>
          <w:szCs w:val="24"/>
        </w:rPr>
        <w:t>Prescription</w:t>
      </w:r>
      <w:r w:rsidRPr="0E3EA0AA" w:rsidR="539BBF74">
        <w:rPr>
          <w:rFonts w:ascii="Noto Sans" w:hAnsi="Noto Sans" w:eastAsia="Noto Sans" w:cs="Noto Sans"/>
          <w:color w:val="212B32"/>
          <w:sz w:val="24"/>
          <w:szCs w:val="24"/>
        </w:rPr>
        <w:t xml:space="preserve"> and notification</w:t>
      </w:r>
    </w:p>
    <w:p w:rsidR="00F734F4" w:rsidP="19544A17" w:rsidRDefault="00F734F4" w14:paraId="51E99F26" w14:textId="7D8BC30E">
      <w:pPr>
        <w:spacing w:after="0"/>
        <w:rPr>
          <w:rFonts w:ascii="Noto Sans" w:hAnsi="Noto Sans" w:eastAsia="Noto Sans" w:cs="Noto Sans"/>
          <w:color w:val="212B32"/>
          <w:sz w:val="24"/>
          <w:szCs w:val="24"/>
        </w:rPr>
      </w:pPr>
    </w:p>
    <w:p w:rsidR="00FF7A17" w:rsidP="19544A17" w:rsidRDefault="00FF7A17" w14:paraId="75C6ED37" w14:textId="691E9875">
      <w:pPr>
        <w:spacing w:after="0"/>
        <w:rPr>
          <w:rFonts w:ascii="Noto Sans" w:hAnsi="Noto Sans" w:eastAsia="Noto Sans" w:cs="Noto Sans"/>
          <w:color w:val="212B32"/>
          <w:sz w:val="24"/>
          <w:szCs w:val="24"/>
        </w:rPr>
      </w:pPr>
    </w:p>
    <w:p w:rsidR="00FF7A17" w:rsidP="19544A17" w:rsidRDefault="00FF7A17" w14:paraId="55CBAD26" w14:textId="7B2A3DA5">
      <w:pPr>
        <w:spacing w:after="0"/>
        <w:rPr>
          <w:rFonts w:ascii="Noto Sans" w:hAnsi="Noto Sans" w:eastAsia="Noto Sans" w:cs="Noto Sans"/>
          <w:color w:val="212B32"/>
          <w:sz w:val="24"/>
          <w:szCs w:val="24"/>
        </w:rPr>
      </w:pPr>
      <w:r>
        <w:rPr>
          <w:noProof/>
        </w:rPr>
        <w:drawing>
          <wp:inline distT="0" distB="0" distL="0" distR="0" wp14:anchorId="1E8BD49C" wp14:editId="4575BD86">
            <wp:extent cx="5731510" cy="2698115"/>
            <wp:effectExtent l="0" t="0" r="2540" b="6985"/>
            <wp:docPr id="948422528" name="Picture 94842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2698115"/>
                    </a:xfrm>
                    <a:prstGeom prst="rect">
                      <a:avLst/>
                    </a:prstGeom>
                  </pic:spPr>
                </pic:pic>
              </a:graphicData>
            </a:graphic>
          </wp:inline>
        </w:drawing>
      </w:r>
    </w:p>
    <w:p w:rsidR="00FF7A17" w:rsidP="19544A17" w:rsidRDefault="00FF7A17" w14:paraId="02558687" w14:textId="521AF5A9">
      <w:pPr>
        <w:spacing w:after="0"/>
        <w:rPr>
          <w:rFonts w:ascii="Noto Sans" w:hAnsi="Noto Sans" w:eastAsia="Noto Sans" w:cs="Noto Sans"/>
          <w:color w:val="212B32"/>
          <w:sz w:val="24"/>
          <w:szCs w:val="24"/>
        </w:rPr>
      </w:pPr>
    </w:p>
    <w:p w:rsidR="00F734F4" w:rsidP="56C55A89" w:rsidRDefault="00F734F4" w14:paraId="58F2C3E5" w14:textId="2B77D42E">
      <w:pPr>
        <w:spacing w:after="0" w:line="240" w:lineRule="exact"/>
        <w:rPr>
          <w:rFonts w:ascii="Calibri" w:hAnsi="Calibri" w:eastAsia="Calibri" w:cs="Calibri"/>
          <w:color w:val="000000" w:themeColor="text1"/>
          <w:sz w:val="28"/>
          <w:szCs w:val="28"/>
        </w:rPr>
      </w:pPr>
    </w:p>
    <w:p w:rsidRPr="00FF7A17" w:rsidR="00F734F4" w:rsidP="77CA6955" w:rsidRDefault="26E76E58" w14:paraId="20E73B33" w14:textId="271D19C3">
      <w:pPr>
        <w:spacing w:after="0" w:line="240" w:lineRule="exact"/>
        <w:rPr>
          <w:rFonts w:ascii="Noto Sans" w:hAnsi="Noto Sans" w:eastAsia="Noto Sans" w:cs="Noto Sans"/>
          <w:b/>
          <w:bCs/>
          <w:color w:val="2F5496" w:themeColor="accent1" w:themeShade="BF"/>
          <w:sz w:val="32"/>
          <w:szCs w:val="32"/>
          <w:u w:val="single"/>
        </w:rPr>
      </w:pPr>
      <w:r w:rsidRPr="00FF7A17">
        <w:rPr>
          <w:rFonts w:ascii="Noto Sans" w:hAnsi="Noto Sans" w:eastAsia="Noto Sans" w:cs="Noto Sans"/>
          <w:b/>
          <w:bCs/>
          <w:color w:val="2F5496" w:themeColor="accent1" w:themeShade="BF"/>
          <w:sz w:val="32"/>
          <w:szCs w:val="32"/>
          <w:u w:val="single"/>
        </w:rPr>
        <w:t>FAQ’s</w:t>
      </w:r>
    </w:p>
    <w:p w:rsidRPr="00FF7A17" w:rsidR="00F734F4" w:rsidP="77CA6955" w:rsidRDefault="00F734F4" w14:paraId="7419FE20" w14:textId="54EE1111">
      <w:pPr>
        <w:spacing w:after="0" w:line="240" w:lineRule="exact"/>
        <w:rPr>
          <w:rFonts w:ascii="Noto Sans" w:hAnsi="Noto Sans" w:eastAsia="Noto Sans" w:cs="Noto Sans"/>
          <w:color w:val="000000" w:themeColor="text1"/>
          <w:sz w:val="24"/>
          <w:szCs w:val="24"/>
        </w:rPr>
      </w:pPr>
    </w:p>
    <w:p w:rsidR="00F734F4" w:rsidP="3EEA53EB" w:rsidRDefault="2CDC26E2" w14:paraId="26798AA8" w14:textId="49D5BD7C" w14:noSpellErr="1">
      <w:pPr>
        <w:spacing w:after="0" w:line="240" w:lineRule="exact"/>
        <w:rPr>
          <w:rFonts w:ascii="Noto Sans" w:hAnsi="Noto Sans" w:eastAsia="Noto Sans" w:cs="Noto Sans"/>
          <w:b w:val="1"/>
          <w:bCs w:val="1"/>
          <w:color w:val="000000" w:themeColor="text1"/>
          <w:sz w:val="24"/>
          <w:szCs w:val="24"/>
          <w:u w:val="single"/>
        </w:rPr>
      </w:pPr>
      <w:r w:rsidRPr="3EEA53EB" w:rsidR="2CDC26E2">
        <w:rPr>
          <w:rFonts w:ascii="Noto Sans" w:hAnsi="Noto Sans" w:eastAsia="Noto Sans" w:cs="Noto Sans"/>
          <w:b w:val="1"/>
          <w:bCs w:val="1"/>
          <w:color w:val="000000" w:themeColor="text1" w:themeTint="FF" w:themeShade="FF"/>
          <w:sz w:val="24"/>
          <w:szCs w:val="24"/>
          <w:u w:val="single"/>
        </w:rPr>
        <w:t>What is total triage?</w:t>
      </w:r>
    </w:p>
    <w:p w:rsidRPr="00FF7A17" w:rsidR="00FF7A17" w:rsidP="77CA6955" w:rsidRDefault="00FF7A17" w14:paraId="27D31E55" w14:textId="77777777">
      <w:pPr>
        <w:spacing w:after="0" w:line="240" w:lineRule="exact"/>
        <w:rPr>
          <w:rFonts w:ascii="Noto Sans" w:hAnsi="Noto Sans" w:eastAsia="Noto Sans" w:cs="Noto Sans"/>
          <w:color w:val="000000" w:themeColor="text1"/>
          <w:sz w:val="24"/>
          <w:szCs w:val="24"/>
        </w:rPr>
      </w:pPr>
    </w:p>
    <w:p w:rsidRPr="00FF7A17" w:rsidR="00F734F4" w:rsidP="77CA6955" w:rsidRDefault="2CDC26E2" w14:paraId="13E28228" w14:textId="572978FB">
      <w:pPr>
        <w:spacing w:after="0" w:line="240" w:lineRule="exact"/>
        <w:rPr>
          <w:rFonts w:ascii="Noto Sans" w:hAnsi="Noto Sans" w:eastAsia="Noto Sans" w:cs="Noto Sans"/>
          <w:color w:val="000000" w:themeColor="text1"/>
          <w:sz w:val="24"/>
          <w:szCs w:val="24"/>
        </w:rPr>
      </w:pPr>
      <w:r w:rsidRPr="00FF7A17">
        <w:rPr>
          <w:rFonts w:ascii="Noto Sans" w:hAnsi="Noto Sans" w:eastAsia="Noto Sans" w:cs="Noto Sans"/>
          <w:color w:val="000000" w:themeColor="text1"/>
          <w:sz w:val="24"/>
          <w:szCs w:val="24"/>
        </w:rPr>
        <w:t xml:space="preserve">Total Triage means you will be asked to contact the surgery by eConsult for all your admin and clinical queries.  The Doctor will review all clinical </w:t>
      </w:r>
      <w:proofErr w:type="spellStart"/>
      <w:r w:rsidRPr="00FF7A17">
        <w:rPr>
          <w:rFonts w:ascii="Noto Sans" w:hAnsi="Noto Sans" w:eastAsia="Noto Sans" w:cs="Noto Sans"/>
          <w:color w:val="000000" w:themeColor="text1"/>
          <w:sz w:val="24"/>
          <w:szCs w:val="24"/>
        </w:rPr>
        <w:t>eConsults</w:t>
      </w:r>
      <w:proofErr w:type="spellEnd"/>
      <w:r w:rsidRPr="00FF7A17">
        <w:rPr>
          <w:rFonts w:ascii="Noto Sans" w:hAnsi="Noto Sans" w:eastAsia="Noto Sans" w:cs="Noto Sans"/>
          <w:color w:val="000000" w:themeColor="text1"/>
          <w:sz w:val="24"/>
          <w:szCs w:val="24"/>
        </w:rPr>
        <w:t xml:space="preserve"> and patients will be allocated to the most appropriate service. This may be a Doctor, The Triage Team, </w:t>
      </w:r>
      <w:proofErr w:type="gramStart"/>
      <w:r w:rsidRPr="00FF7A17">
        <w:rPr>
          <w:rFonts w:ascii="Noto Sans" w:hAnsi="Noto Sans" w:eastAsia="Noto Sans" w:cs="Noto Sans"/>
          <w:color w:val="000000" w:themeColor="text1"/>
          <w:sz w:val="24"/>
          <w:szCs w:val="24"/>
        </w:rPr>
        <w:t>Physiotherapist</w:t>
      </w:r>
      <w:proofErr w:type="gramEnd"/>
      <w:r w:rsidRPr="00FF7A17">
        <w:rPr>
          <w:rFonts w:ascii="Noto Sans" w:hAnsi="Noto Sans" w:eastAsia="Noto Sans" w:cs="Noto Sans"/>
          <w:color w:val="000000" w:themeColor="text1"/>
          <w:sz w:val="24"/>
          <w:szCs w:val="24"/>
        </w:rPr>
        <w:t xml:space="preserve"> or other community services.  We will continue to operate an on the day service.</w:t>
      </w:r>
    </w:p>
    <w:p w:rsidRPr="00FF7A17" w:rsidR="00F734F4" w:rsidP="77CA6955" w:rsidRDefault="00F734F4" w14:paraId="5A424EEA" w14:textId="0E858D93">
      <w:pPr>
        <w:spacing w:after="0" w:line="240" w:lineRule="exact"/>
        <w:rPr>
          <w:rFonts w:ascii="Noto Sans" w:hAnsi="Noto Sans" w:eastAsia="Noto Sans" w:cs="Noto Sans"/>
          <w:color w:val="000000" w:themeColor="text1"/>
          <w:sz w:val="24"/>
          <w:szCs w:val="24"/>
        </w:rPr>
      </w:pPr>
    </w:p>
    <w:p w:rsidR="00F734F4" w:rsidP="3EEA53EB" w:rsidRDefault="2CDC26E2" w14:paraId="7A57BD7D" w14:textId="33FB8D2C" w14:noSpellErr="1">
      <w:pPr>
        <w:spacing w:after="0" w:line="240" w:lineRule="exact"/>
        <w:rPr>
          <w:rFonts w:ascii="Noto Sans" w:hAnsi="Noto Sans" w:eastAsia="Noto Sans" w:cs="Noto Sans"/>
          <w:b w:val="1"/>
          <w:bCs w:val="1"/>
          <w:color w:val="000000" w:themeColor="text1"/>
          <w:sz w:val="24"/>
          <w:szCs w:val="24"/>
          <w:u w:val="single"/>
        </w:rPr>
      </w:pPr>
      <w:r w:rsidRPr="3EEA53EB" w:rsidR="2CDC26E2">
        <w:rPr>
          <w:rFonts w:ascii="Noto Sans" w:hAnsi="Noto Sans" w:eastAsia="Noto Sans" w:cs="Noto Sans"/>
          <w:b w:val="1"/>
          <w:bCs w:val="1"/>
          <w:color w:val="000000" w:themeColor="text1" w:themeTint="FF" w:themeShade="FF"/>
          <w:sz w:val="24"/>
          <w:szCs w:val="24"/>
          <w:u w:val="single"/>
        </w:rPr>
        <w:t>What if I do not have access to a computer or cannot complete the form myself?</w:t>
      </w:r>
    </w:p>
    <w:p w:rsidRPr="00FF7A17" w:rsidR="00FF7A17" w:rsidP="77CA6955" w:rsidRDefault="00FF7A17" w14:paraId="5463A7FA" w14:textId="77777777">
      <w:pPr>
        <w:spacing w:after="0" w:line="240" w:lineRule="exact"/>
        <w:rPr>
          <w:rFonts w:ascii="Noto Sans" w:hAnsi="Noto Sans" w:eastAsia="Noto Sans" w:cs="Noto Sans"/>
          <w:color w:val="000000" w:themeColor="text1"/>
          <w:sz w:val="24"/>
          <w:szCs w:val="24"/>
        </w:rPr>
      </w:pPr>
    </w:p>
    <w:p w:rsidRPr="00FF7A17" w:rsidR="00F734F4" w:rsidP="77CA6955" w:rsidRDefault="2CDC26E2" w14:paraId="3DE65FB6" w14:textId="13B657F2">
      <w:pPr>
        <w:spacing w:after="0" w:line="240" w:lineRule="exact"/>
        <w:rPr>
          <w:rFonts w:ascii="Noto Sans" w:hAnsi="Noto Sans" w:eastAsia="Noto Sans" w:cs="Noto Sans"/>
          <w:color w:val="000000" w:themeColor="text1"/>
          <w:sz w:val="24"/>
          <w:szCs w:val="24"/>
        </w:rPr>
      </w:pPr>
      <w:r w:rsidRPr="00FF7A17">
        <w:rPr>
          <w:rFonts w:ascii="Noto Sans" w:hAnsi="Noto Sans" w:eastAsia="Noto Sans" w:cs="Noto Sans"/>
          <w:color w:val="000000" w:themeColor="text1"/>
          <w:sz w:val="24"/>
          <w:szCs w:val="24"/>
        </w:rPr>
        <w:t xml:space="preserve">You may ask a friend or relative to help you.  If </w:t>
      </w:r>
      <w:r w:rsidRPr="00FF7A17" w:rsidR="7CB7CBB5">
        <w:rPr>
          <w:rFonts w:ascii="Noto Sans" w:hAnsi="Noto Sans" w:eastAsia="Noto Sans" w:cs="Noto Sans"/>
          <w:color w:val="000000" w:themeColor="text1"/>
          <w:sz w:val="24"/>
          <w:szCs w:val="24"/>
        </w:rPr>
        <w:t>t</w:t>
      </w:r>
      <w:r w:rsidRPr="00FF7A17">
        <w:rPr>
          <w:rFonts w:ascii="Noto Sans" w:hAnsi="Noto Sans" w:eastAsia="Noto Sans" w:cs="Noto Sans"/>
          <w:color w:val="000000" w:themeColor="text1"/>
          <w:sz w:val="24"/>
          <w:szCs w:val="24"/>
        </w:rPr>
        <w:t>his is not possible, you may call the surgery- our staff will ask you the questions in an ‘eConsult lite’, which will provide enough information for the clinical staff to review. The answers will then filter through the same channel and be managed accordingly.</w:t>
      </w:r>
    </w:p>
    <w:p w:rsidRPr="00FF7A17" w:rsidR="00F734F4" w:rsidP="77CA6955" w:rsidRDefault="00F734F4" w14:paraId="034A3E2F" w14:textId="357C9E2E">
      <w:pPr>
        <w:spacing w:after="0" w:line="240" w:lineRule="exact"/>
        <w:rPr>
          <w:rFonts w:ascii="Noto Sans" w:hAnsi="Noto Sans" w:eastAsia="Noto Sans" w:cs="Noto Sans"/>
          <w:color w:val="000000" w:themeColor="text1"/>
          <w:sz w:val="24"/>
          <w:szCs w:val="24"/>
        </w:rPr>
      </w:pPr>
    </w:p>
    <w:p w:rsidR="00F734F4" w:rsidP="3EEA53EB" w:rsidRDefault="2CDC26E2" w14:paraId="6008D1E0" w14:textId="0E2FF73E" w14:noSpellErr="1">
      <w:pPr>
        <w:spacing w:after="0" w:line="240" w:lineRule="exact"/>
        <w:rPr>
          <w:rFonts w:ascii="Noto Sans" w:hAnsi="Noto Sans" w:eastAsia="Noto Sans" w:cs="Noto Sans"/>
          <w:b w:val="1"/>
          <w:bCs w:val="1"/>
          <w:color w:val="000000" w:themeColor="text1"/>
          <w:sz w:val="24"/>
          <w:szCs w:val="24"/>
          <w:u w:val="single"/>
        </w:rPr>
      </w:pPr>
      <w:r w:rsidRPr="3EEA53EB" w:rsidR="2CDC26E2">
        <w:rPr>
          <w:rFonts w:ascii="Noto Sans" w:hAnsi="Noto Sans" w:eastAsia="Noto Sans" w:cs="Noto Sans"/>
          <w:b w:val="1"/>
          <w:bCs w:val="1"/>
          <w:color w:val="000000" w:themeColor="text1" w:themeTint="FF" w:themeShade="FF"/>
          <w:sz w:val="24"/>
          <w:szCs w:val="24"/>
          <w:u w:val="single"/>
        </w:rPr>
        <w:t xml:space="preserve">I do not like the eConsult form and find it time </w:t>
      </w:r>
      <w:r w:rsidRPr="3EEA53EB" w:rsidR="2CDC26E2">
        <w:rPr>
          <w:rFonts w:ascii="Noto Sans" w:hAnsi="Noto Sans" w:eastAsia="Noto Sans" w:cs="Noto Sans"/>
          <w:b w:val="1"/>
          <w:bCs w:val="1"/>
          <w:color w:val="000000" w:themeColor="text1" w:themeTint="FF" w:themeShade="FF"/>
          <w:sz w:val="24"/>
          <w:szCs w:val="24"/>
          <w:u w:val="single"/>
        </w:rPr>
        <w:t>consuming</w:t>
      </w:r>
      <w:r w:rsidRPr="3EEA53EB" w:rsidR="2CDC26E2">
        <w:rPr>
          <w:rFonts w:ascii="Noto Sans" w:hAnsi="Noto Sans" w:eastAsia="Noto Sans" w:cs="Noto Sans"/>
          <w:b w:val="1"/>
          <w:bCs w:val="1"/>
          <w:color w:val="000000" w:themeColor="text1" w:themeTint="FF" w:themeShade="FF"/>
          <w:sz w:val="24"/>
          <w:szCs w:val="24"/>
          <w:u w:val="single"/>
        </w:rPr>
        <w:t xml:space="preserve"> </w:t>
      </w:r>
    </w:p>
    <w:p w:rsidRPr="00FF7A17" w:rsidR="00FF7A17" w:rsidP="77CA6955" w:rsidRDefault="00FF7A17" w14:paraId="612CBBB2" w14:textId="77777777">
      <w:pPr>
        <w:spacing w:after="0" w:line="240" w:lineRule="exact"/>
        <w:rPr>
          <w:rFonts w:ascii="Noto Sans" w:hAnsi="Noto Sans" w:eastAsia="Noto Sans" w:cs="Noto Sans"/>
          <w:color w:val="000000" w:themeColor="text1"/>
          <w:sz w:val="24"/>
          <w:szCs w:val="24"/>
        </w:rPr>
      </w:pPr>
    </w:p>
    <w:p w:rsidR="00F734F4" w:rsidP="77CA6955" w:rsidRDefault="2CDC26E2" w14:paraId="2D256B06" w14:textId="0C298205">
      <w:pPr>
        <w:spacing w:after="0" w:line="240" w:lineRule="exact"/>
        <w:rPr>
          <w:rFonts w:ascii="Noto Sans" w:hAnsi="Noto Sans" w:eastAsia="Noto Sans" w:cs="Noto Sans"/>
          <w:color w:val="000000" w:themeColor="text1"/>
          <w:sz w:val="24"/>
          <w:szCs w:val="24"/>
        </w:rPr>
      </w:pPr>
      <w:r w:rsidRPr="00FF7A17">
        <w:rPr>
          <w:rFonts w:ascii="Noto Sans" w:hAnsi="Noto Sans" w:eastAsia="Noto Sans" w:cs="Noto Sans"/>
          <w:color w:val="000000" w:themeColor="text1"/>
          <w:sz w:val="24"/>
          <w:szCs w:val="24"/>
        </w:rPr>
        <w:t xml:space="preserve">Whilst we have eConsult commissioned by our Integrated Care Board (ICB) We have listened to this feedback and tried several other products on the market.  Currently we have not found a product that satisfies both patient ease at completing the form versus clinical safety and ‘red flag’ alerting.  </w:t>
      </w:r>
      <w:r w:rsidRPr="00FF7A17" w:rsidR="32BCE6AA">
        <w:rPr>
          <w:rFonts w:ascii="Noto Sans" w:hAnsi="Noto Sans" w:eastAsia="Noto Sans" w:cs="Noto Sans"/>
          <w:color w:val="000000" w:themeColor="text1"/>
          <w:sz w:val="24"/>
          <w:szCs w:val="24"/>
        </w:rPr>
        <w:t>Therefore,</w:t>
      </w:r>
      <w:r w:rsidRPr="00FF7A17">
        <w:rPr>
          <w:rFonts w:ascii="Noto Sans" w:hAnsi="Noto Sans" w:eastAsia="Noto Sans" w:cs="Noto Sans"/>
          <w:color w:val="000000" w:themeColor="text1"/>
          <w:sz w:val="24"/>
          <w:szCs w:val="24"/>
        </w:rPr>
        <w:t xml:space="preserve"> we will continue to research but for now we will move forwards with eConsult.  We do feedback directly to eConsult with your comments and whilst we appreciate this will not satisfy all, we hope that you will find great care and timely responses to your requests.</w:t>
      </w:r>
    </w:p>
    <w:p w:rsidRPr="00FF7A17" w:rsidR="00FF7A17" w:rsidP="77CA6955" w:rsidRDefault="00FF7A17" w14:paraId="02E4A0FC" w14:textId="77777777">
      <w:pPr>
        <w:spacing w:after="0" w:line="240" w:lineRule="exact"/>
        <w:rPr>
          <w:rFonts w:ascii="Noto Sans" w:hAnsi="Noto Sans" w:eastAsia="Noto Sans" w:cs="Noto Sans"/>
          <w:color w:val="000000" w:themeColor="text1"/>
          <w:sz w:val="24"/>
          <w:szCs w:val="24"/>
        </w:rPr>
      </w:pPr>
    </w:p>
    <w:p w:rsidRPr="00FF7A17" w:rsidR="00F734F4" w:rsidP="77CA6955" w:rsidRDefault="00F734F4" w14:paraId="05EAD40F" w14:textId="1857C045">
      <w:pPr>
        <w:spacing w:after="0" w:line="240" w:lineRule="exact"/>
        <w:rPr>
          <w:rFonts w:ascii="Noto Sans" w:hAnsi="Noto Sans" w:eastAsia="Noto Sans" w:cs="Noto Sans"/>
          <w:color w:val="000000" w:themeColor="text1"/>
          <w:sz w:val="24"/>
          <w:szCs w:val="24"/>
        </w:rPr>
      </w:pPr>
    </w:p>
    <w:p w:rsidRPr="00FF7A17" w:rsidR="00F734F4" w:rsidP="3EEA53EB" w:rsidRDefault="0648025B" w14:paraId="49B89CBF" w14:textId="1800A2A4" w14:noSpellErr="1">
      <w:pPr>
        <w:spacing w:after="0" w:line="240" w:lineRule="exact"/>
        <w:rPr>
          <w:rFonts w:ascii="Noto Sans" w:hAnsi="Noto Sans" w:eastAsia="Noto Sans" w:cs="Noto Sans"/>
          <w:b w:val="1"/>
          <w:bCs w:val="1"/>
          <w:color w:val="000000" w:themeColor="text1"/>
          <w:sz w:val="24"/>
          <w:szCs w:val="24"/>
          <w:u w:val="single"/>
        </w:rPr>
      </w:pPr>
      <w:r w:rsidRPr="3EEA53EB" w:rsidR="0648025B">
        <w:rPr>
          <w:rFonts w:ascii="Noto Sans" w:hAnsi="Noto Sans" w:eastAsia="Noto Sans" w:cs="Noto Sans"/>
          <w:b w:val="1"/>
          <w:bCs w:val="1"/>
          <w:color w:val="000000" w:themeColor="text1" w:themeTint="FF" w:themeShade="FF"/>
          <w:sz w:val="24"/>
          <w:szCs w:val="24"/>
          <w:u w:val="single"/>
        </w:rPr>
        <w:t>How will I be responded to by the practice to know what I need to do?</w:t>
      </w:r>
    </w:p>
    <w:p w:rsidRPr="00FF7A17" w:rsidR="00FF7A17" w:rsidP="77CA6955" w:rsidRDefault="00FF7A17" w14:paraId="6B6C1ECE" w14:textId="77777777">
      <w:pPr>
        <w:spacing w:after="0" w:line="240" w:lineRule="exact"/>
        <w:rPr>
          <w:rFonts w:ascii="Noto Sans" w:hAnsi="Noto Sans" w:eastAsia="Noto Sans" w:cs="Noto Sans"/>
          <w:b/>
          <w:bCs/>
          <w:color w:val="000000" w:themeColor="text1"/>
          <w:sz w:val="24"/>
          <w:szCs w:val="24"/>
          <w:u w:val="single"/>
        </w:rPr>
      </w:pPr>
    </w:p>
    <w:p w:rsidRPr="00FF7A17" w:rsidR="0648025B" w:rsidP="77CA6955" w:rsidRDefault="0648025B" w14:paraId="0EEBE4B9" w14:textId="0CCB8FD8">
      <w:pPr>
        <w:spacing w:after="0" w:line="240" w:lineRule="exact"/>
        <w:rPr>
          <w:rFonts w:ascii="Noto Sans" w:hAnsi="Noto Sans" w:eastAsia="Noto Sans" w:cs="Noto Sans"/>
          <w:color w:val="212B32"/>
          <w:sz w:val="24"/>
          <w:szCs w:val="24"/>
        </w:rPr>
      </w:pPr>
      <w:r w:rsidRPr="00FF7A17">
        <w:rPr>
          <w:rFonts w:ascii="Noto Sans" w:hAnsi="Noto Sans" w:eastAsia="Noto Sans" w:cs="Noto Sans"/>
          <w:color w:val="212B32"/>
          <w:sz w:val="24"/>
          <w:szCs w:val="24"/>
        </w:rPr>
        <w:t>You will be contacted by the practice on the day of your e</w:t>
      </w:r>
      <w:r w:rsidRPr="00FF7A17" w:rsidR="00FF7A17">
        <w:rPr>
          <w:rFonts w:ascii="Noto Sans" w:hAnsi="Noto Sans" w:eastAsia="Noto Sans" w:cs="Noto Sans"/>
          <w:color w:val="212B32"/>
          <w:sz w:val="24"/>
          <w:szCs w:val="24"/>
        </w:rPr>
        <w:t>C</w:t>
      </w:r>
      <w:r w:rsidRPr="00FF7A17">
        <w:rPr>
          <w:rFonts w:ascii="Noto Sans" w:hAnsi="Noto Sans" w:eastAsia="Noto Sans" w:cs="Noto Sans"/>
          <w:color w:val="212B32"/>
          <w:sz w:val="24"/>
          <w:szCs w:val="24"/>
        </w:rPr>
        <w:t>onsult in the following ways:</w:t>
      </w:r>
      <w:r w:rsidRPr="00FF7A17" w:rsidR="4E71737B">
        <w:rPr>
          <w:rFonts w:ascii="Noto Sans" w:hAnsi="Noto Sans" w:eastAsia="Noto Sans" w:cs="Noto Sans"/>
          <w:color w:val="212B32"/>
          <w:sz w:val="24"/>
          <w:szCs w:val="24"/>
        </w:rPr>
        <w:t xml:space="preserve"> Telephone, Text, email</w:t>
      </w:r>
      <w:r w:rsidRPr="00FF7A17" w:rsidR="00FF7A17">
        <w:rPr>
          <w:rFonts w:ascii="Noto Sans" w:hAnsi="Noto Sans" w:eastAsia="Noto Sans" w:cs="Noto Sans"/>
          <w:color w:val="212B32"/>
          <w:sz w:val="24"/>
          <w:szCs w:val="24"/>
        </w:rPr>
        <w:t>.</w:t>
      </w:r>
    </w:p>
    <w:p w:rsidRPr="00FF7A17" w:rsidR="77CA6955" w:rsidP="77CA6955" w:rsidRDefault="77CA6955" w14:paraId="5D107140" w14:textId="0A771D45">
      <w:pPr>
        <w:spacing w:after="0" w:line="240" w:lineRule="exact"/>
        <w:rPr>
          <w:rFonts w:ascii="Noto Sans" w:hAnsi="Noto Sans" w:eastAsia="Noto Sans" w:cs="Noto Sans"/>
          <w:color w:val="212B32"/>
          <w:sz w:val="24"/>
          <w:szCs w:val="24"/>
          <w:highlight w:val="yellow"/>
        </w:rPr>
      </w:pPr>
    </w:p>
    <w:p w:rsidRPr="00FF7A17" w:rsidR="4E71737B" w:rsidP="77CA6955" w:rsidRDefault="4E71737B" w14:paraId="6FF8D5C2" w14:textId="53959BDD">
      <w:pPr>
        <w:spacing w:after="0" w:line="240" w:lineRule="exact"/>
        <w:rPr>
          <w:rFonts w:ascii="Noto Sans" w:hAnsi="Noto Sans" w:eastAsia="Noto Sans" w:cs="Noto Sans"/>
          <w:b/>
          <w:bCs/>
          <w:color w:val="212B32"/>
          <w:sz w:val="24"/>
          <w:szCs w:val="24"/>
        </w:rPr>
      </w:pPr>
      <w:r w:rsidRPr="00FF7A17">
        <w:rPr>
          <w:rFonts w:ascii="Noto Sans" w:hAnsi="Noto Sans" w:eastAsia="Noto Sans" w:cs="Noto Sans"/>
          <w:b/>
          <w:bCs/>
          <w:color w:val="212B32"/>
          <w:sz w:val="24"/>
          <w:szCs w:val="24"/>
        </w:rPr>
        <w:t>GP appointment</w:t>
      </w:r>
    </w:p>
    <w:p w:rsidRPr="00FF7A17" w:rsidR="783BCCE3" w:rsidP="77CA6955" w:rsidRDefault="783BCCE3" w14:paraId="324BE51A" w14:textId="6B929483">
      <w:pPr>
        <w:spacing w:after="0" w:line="240" w:lineRule="exact"/>
        <w:rPr>
          <w:rFonts w:ascii="Noto Sans" w:hAnsi="Noto Sans" w:eastAsia="Noto Sans" w:cs="Noto Sans"/>
          <w:color w:val="212B32"/>
        </w:rPr>
      </w:pPr>
      <w:r w:rsidRPr="00FF7A17">
        <w:rPr>
          <w:rFonts w:ascii="Noto Sans" w:hAnsi="Noto Sans" w:eastAsia="Noto Sans" w:cs="Noto Sans"/>
          <w:color w:val="212B32"/>
        </w:rPr>
        <w:t xml:space="preserve">For GP appointments, you will be added to the GP list (your own or your requested GP where possible).  The GP will then review in full your request and respond by Phone, </w:t>
      </w:r>
      <w:proofErr w:type="gramStart"/>
      <w:r w:rsidRPr="00FF7A17">
        <w:rPr>
          <w:rFonts w:ascii="Noto Sans" w:hAnsi="Noto Sans" w:eastAsia="Noto Sans" w:cs="Noto Sans"/>
          <w:color w:val="212B32"/>
        </w:rPr>
        <w:t>Text</w:t>
      </w:r>
      <w:proofErr w:type="gramEnd"/>
      <w:r w:rsidRPr="00FF7A17">
        <w:rPr>
          <w:rFonts w:ascii="Noto Sans" w:hAnsi="Noto Sans" w:eastAsia="Noto Sans" w:cs="Noto Sans"/>
          <w:color w:val="212B32"/>
        </w:rPr>
        <w:t xml:space="preserve"> or email as appropriate. (</w:t>
      </w:r>
      <w:proofErr w:type="gramStart"/>
      <w:r w:rsidRPr="00FF7A17">
        <w:rPr>
          <w:rFonts w:ascii="Noto Sans" w:hAnsi="Noto Sans" w:eastAsia="Noto Sans" w:cs="Noto Sans"/>
          <w:color w:val="212B32"/>
        </w:rPr>
        <w:t>you</w:t>
      </w:r>
      <w:proofErr w:type="gramEnd"/>
      <w:r w:rsidRPr="00FF7A17">
        <w:rPr>
          <w:rFonts w:ascii="Noto Sans" w:hAnsi="Noto Sans" w:eastAsia="Noto Sans" w:cs="Noto Sans"/>
          <w:color w:val="212B32"/>
        </w:rPr>
        <w:t xml:space="preserve"> may add what method of contact you </w:t>
      </w:r>
      <w:r w:rsidRPr="00FF7A17" w:rsidR="00FF7A17">
        <w:rPr>
          <w:rFonts w:ascii="Noto Sans" w:hAnsi="Noto Sans" w:eastAsia="Noto Sans" w:cs="Noto Sans"/>
          <w:color w:val="212B32"/>
        </w:rPr>
        <w:t xml:space="preserve">would prefer </w:t>
      </w:r>
      <w:r w:rsidRPr="00FF7A17">
        <w:rPr>
          <w:rFonts w:ascii="Noto Sans" w:hAnsi="Noto Sans" w:eastAsia="Noto Sans" w:cs="Noto Sans"/>
          <w:color w:val="212B32"/>
        </w:rPr>
        <w:t>within your eConsult)</w:t>
      </w:r>
    </w:p>
    <w:p w:rsidRPr="00FF7A17" w:rsidR="77CA6955" w:rsidP="77CA6955" w:rsidRDefault="77CA6955" w14:paraId="42FBDD0E" w14:textId="3473F1DD">
      <w:pPr>
        <w:spacing w:after="0" w:line="240" w:lineRule="exact"/>
        <w:rPr>
          <w:rFonts w:ascii="Noto Sans" w:hAnsi="Noto Sans" w:eastAsia="Noto Sans" w:cs="Noto Sans"/>
          <w:color w:val="212B32"/>
          <w:sz w:val="24"/>
          <w:szCs w:val="24"/>
        </w:rPr>
      </w:pPr>
    </w:p>
    <w:p w:rsidRPr="00FF7A17" w:rsidR="1531F0C8" w:rsidP="77CA6955" w:rsidRDefault="1531F0C8" w14:paraId="4680B21A" w14:textId="518324DD">
      <w:pPr>
        <w:spacing w:after="0" w:line="240" w:lineRule="exact"/>
        <w:rPr>
          <w:rFonts w:ascii="Noto Sans" w:hAnsi="Noto Sans" w:eastAsia="Noto Sans" w:cs="Noto Sans"/>
          <w:b/>
          <w:bCs/>
          <w:color w:val="212B32"/>
          <w:sz w:val="24"/>
          <w:szCs w:val="24"/>
        </w:rPr>
      </w:pPr>
      <w:r w:rsidRPr="00FF7A17">
        <w:rPr>
          <w:rFonts w:ascii="Noto Sans" w:hAnsi="Noto Sans" w:eastAsia="Noto Sans" w:cs="Noto Sans"/>
          <w:b/>
          <w:bCs/>
          <w:color w:val="212B32"/>
          <w:sz w:val="24"/>
          <w:szCs w:val="24"/>
        </w:rPr>
        <w:t xml:space="preserve">GP Appointment- Face-to </w:t>
      </w:r>
      <w:proofErr w:type="gramStart"/>
      <w:r w:rsidRPr="00FF7A17">
        <w:rPr>
          <w:rFonts w:ascii="Noto Sans" w:hAnsi="Noto Sans" w:eastAsia="Noto Sans" w:cs="Noto Sans"/>
          <w:b/>
          <w:bCs/>
          <w:color w:val="212B32"/>
          <w:sz w:val="24"/>
          <w:szCs w:val="24"/>
        </w:rPr>
        <w:t>face</w:t>
      </w:r>
      <w:proofErr w:type="gramEnd"/>
    </w:p>
    <w:p w:rsidRPr="00FF7A17" w:rsidR="0648025B" w:rsidP="77CA6955" w:rsidRDefault="0648025B" w14:paraId="4892FA0B" w14:textId="38739642">
      <w:pPr>
        <w:spacing w:after="0" w:line="240" w:lineRule="exact"/>
        <w:rPr>
          <w:rFonts w:ascii="Noto Sans" w:hAnsi="Noto Sans" w:eastAsia="Noto Sans" w:cs="Noto Sans"/>
          <w:color w:val="212B32"/>
        </w:rPr>
      </w:pPr>
      <w:r w:rsidRPr="00FF7A17">
        <w:rPr>
          <w:rFonts w:ascii="Noto Sans" w:hAnsi="Noto Sans" w:eastAsia="Noto Sans" w:cs="Noto Sans"/>
          <w:color w:val="212B32"/>
        </w:rPr>
        <w:t xml:space="preserve">For anything </w:t>
      </w:r>
      <w:r w:rsidRPr="00FF7A17" w:rsidR="1375BEB3">
        <w:rPr>
          <w:rFonts w:ascii="Noto Sans" w:hAnsi="Noto Sans" w:eastAsia="Noto Sans" w:cs="Noto Sans"/>
          <w:color w:val="212B32"/>
        </w:rPr>
        <w:t xml:space="preserve">Triaged that will be better seen </w:t>
      </w:r>
      <w:r w:rsidRPr="00FF7A17">
        <w:rPr>
          <w:rFonts w:ascii="Noto Sans" w:hAnsi="Noto Sans" w:eastAsia="Noto Sans" w:cs="Noto Sans"/>
          <w:color w:val="212B32"/>
        </w:rPr>
        <w:t>Face-to-Face</w:t>
      </w:r>
      <w:r w:rsidRPr="00FF7A17" w:rsidR="2A97B76F">
        <w:rPr>
          <w:rFonts w:ascii="Noto Sans" w:hAnsi="Noto Sans" w:eastAsia="Noto Sans" w:cs="Noto Sans"/>
          <w:color w:val="212B32"/>
        </w:rPr>
        <w:t xml:space="preserve">- an </w:t>
      </w:r>
      <w:r w:rsidRPr="00FF7A17" w:rsidR="00FF7A17">
        <w:rPr>
          <w:rFonts w:ascii="Noto Sans" w:hAnsi="Noto Sans" w:eastAsia="Noto Sans" w:cs="Noto Sans"/>
          <w:color w:val="212B32"/>
        </w:rPr>
        <w:t>appointment</w:t>
      </w:r>
      <w:r w:rsidRPr="00FF7A17" w:rsidR="2A97B76F">
        <w:rPr>
          <w:rFonts w:ascii="Noto Sans" w:hAnsi="Noto Sans" w:eastAsia="Noto Sans" w:cs="Noto Sans"/>
          <w:color w:val="212B32"/>
        </w:rPr>
        <w:t xml:space="preserve"> will be booked for you and</w:t>
      </w:r>
      <w:r w:rsidRPr="00FF7A17">
        <w:rPr>
          <w:rFonts w:ascii="Noto Sans" w:hAnsi="Noto Sans" w:eastAsia="Noto Sans" w:cs="Noto Sans"/>
          <w:color w:val="212B32"/>
        </w:rPr>
        <w:t xml:space="preserve"> a text message</w:t>
      </w:r>
      <w:r w:rsidRPr="00FF7A17" w:rsidR="00FF7A17">
        <w:rPr>
          <w:rFonts w:ascii="Noto Sans" w:hAnsi="Noto Sans" w:eastAsia="Noto Sans" w:cs="Noto Sans"/>
          <w:color w:val="212B32"/>
        </w:rPr>
        <w:t xml:space="preserve"> </w:t>
      </w:r>
      <w:r w:rsidRPr="00FF7A17" w:rsidR="6F3A81E9">
        <w:rPr>
          <w:rFonts w:ascii="Noto Sans" w:hAnsi="Noto Sans" w:eastAsia="Noto Sans" w:cs="Noto Sans"/>
          <w:color w:val="212B32"/>
        </w:rPr>
        <w:t>will</w:t>
      </w:r>
      <w:r w:rsidRPr="00FF7A17">
        <w:rPr>
          <w:rFonts w:ascii="Noto Sans" w:hAnsi="Noto Sans" w:eastAsia="Noto Sans" w:cs="Noto Sans"/>
          <w:color w:val="212B32"/>
        </w:rPr>
        <w:t xml:space="preserve"> be sent confirming the time of your appointment with a </w:t>
      </w:r>
      <w:proofErr w:type="gramStart"/>
      <w:r w:rsidRPr="00FF7A17">
        <w:rPr>
          <w:rFonts w:ascii="Noto Sans" w:hAnsi="Noto Sans" w:eastAsia="Noto Sans" w:cs="Noto Sans"/>
          <w:color w:val="212B32"/>
        </w:rPr>
        <w:t>reply</w:t>
      </w:r>
      <w:proofErr w:type="gramEnd"/>
      <w:r w:rsidRPr="00FF7A17">
        <w:rPr>
          <w:rFonts w:ascii="Noto Sans" w:hAnsi="Noto Sans" w:eastAsia="Noto Sans" w:cs="Noto Sans"/>
          <w:color w:val="212B32"/>
        </w:rPr>
        <w:t xml:space="preserve"> facility for you to confirm you can attend at that time.</w:t>
      </w:r>
      <w:r w:rsidRPr="00FF7A17" w:rsidR="668EF6EE">
        <w:rPr>
          <w:rFonts w:ascii="Noto Sans" w:hAnsi="Noto Sans" w:eastAsia="Noto Sans" w:cs="Noto Sans"/>
          <w:color w:val="212B32"/>
        </w:rPr>
        <w:t xml:space="preserve"> Should you wish to change this you can reply or call reception.</w:t>
      </w:r>
    </w:p>
    <w:p w:rsidRPr="00FF7A17" w:rsidR="77CA6955" w:rsidP="77CA6955" w:rsidRDefault="77CA6955" w14:paraId="7DEF98D5" w14:textId="32D25C76">
      <w:pPr>
        <w:spacing w:after="0" w:line="240" w:lineRule="exact"/>
        <w:rPr>
          <w:rFonts w:ascii="Noto Sans" w:hAnsi="Noto Sans" w:eastAsia="Noto Sans" w:cs="Noto Sans"/>
          <w:color w:val="212B32"/>
          <w:sz w:val="24"/>
          <w:szCs w:val="24"/>
        </w:rPr>
      </w:pPr>
    </w:p>
    <w:p w:rsidRPr="00FF7A17" w:rsidR="342A7C78" w:rsidP="77CA6955" w:rsidRDefault="342A7C78" w14:paraId="66C58AAB" w14:textId="41BFBE07">
      <w:pPr>
        <w:spacing w:after="0" w:line="240" w:lineRule="exact"/>
        <w:rPr>
          <w:rFonts w:ascii="Noto Sans" w:hAnsi="Noto Sans" w:eastAsia="Noto Sans" w:cs="Noto Sans"/>
          <w:b/>
          <w:bCs/>
          <w:color w:val="212B32"/>
          <w:sz w:val="24"/>
          <w:szCs w:val="24"/>
        </w:rPr>
      </w:pPr>
      <w:r w:rsidRPr="00FF7A17">
        <w:rPr>
          <w:rFonts w:ascii="Noto Sans" w:hAnsi="Noto Sans" w:eastAsia="Noto Sans" w:cs="Noto Sans"/>
          <w:b/>
          <w:bCs/>
          <w:color w:val="212B32"/>
          <w:sz w:val="24"/>
          <w:szCs w:val="24"/>
        </w:rPr>
        <w:t>Physiotherapist or Practice Nurse</w:t>
      </w:r>
    </w:p>
    <w:p w:rsidRPr="00FF7A17" w:rsidR="0648025B" w:rsidP="77CA6955" w:rsidRDefault="0648025B" w14:paraId="530AEB87" w14:textId="548A8281">
      <w:pPr>
        <w:spacing w:after="0" w:line="240" w:lineRule="exact"/>
        <w:rPr>
          <w:rFonts w:ascii="Noto Sans" w:hAnsi="Noto Sans" w:eastAsia="Noto Sans" w:cs="Noto Sans"/>
          <w:color w:val="212B32"/>
        </w:rPr>
      </w:pPr>
      <w:r w:rsidRPr="00FF7A17">
        <w:rPr>
          <w:rFonts w:ascii="Noto Sans" w:hAnsi="Noto Sans" w:eastAsia="Noto Sans" w:cs="Noto Sans"/>
          <w:color w:val="212B32"/>
        </w:rPr>
        <w:t>For Physio appointments, you may receive a ‘booking link’ to book a face-to-face appointment at a time convenient for you (we have a Physio</w:t>
      </w:r>
      <w:r w:rsidRPr="00FF7A17" w:rsidR="09EA2A08">
        <w:rPr>
          <w:rFonts w:ascii="Noto Sans" w:hAnsi="Noto Sans" w:eastAsia="Noto Sans" w:cs="Noto Sans"/>
          <w:color w:val="212B32"/>
        </w:rPr>
        <w:t xml:space="preserve"> working at The Wilson Practice</w:t>
      </w:r>
      <w:r w:rsidRPr="00FF7A17">
        <w:rPr>
          <w:rFonts w:ascii="Noto Sans" w:hAnsi="Noto Sans" w:eastAsia="Noto Sans" w:cs="Noto Sans"/>
          <w:color w:val="212B32"/>
        </w:rPr>
        <w:t xml:space="preserve"> Monday-Thursday weekly) </w:t>
      </w:r>
    </w:p>
    <w:p w:rsidRPr="00FF7A17" w:rsidR="77CA6955" w:rsidP="77CA6955" w:rsidRDefault="77CA6955" w14:paraId="05158F93" w14:textId="274BDFF7">
      <w:pPr>
        <w:spacing w:after="0" w:line="240" w:lineRule="exact"/>
        <w:rPr>
          <w:rFonts w:ascii="Noto Sans" w:hAnsi="Noto Sans" w:eastAsia="Noto Sans" w:cs="Noto Sans"/>
          <w:color w:val="212B32"/>
          <w:sz w:val="24"/>
          <w:szCs w:val="24"/>
        </w:rPr>
      </w:pPr>
    </w:p>
    <w:p w:rsidRPr="00FF7A17" w:rsidR="127BBB2B" w:rsidP="77CA6955" w:rsidRDefault="127BBB2B" w14:paraId="502DCFAF" w14:textId="582FADDC">
      <w:pPr>
        <w:spacing w:after="0" w:line="240" w:lineRule="exact"/>
        <w:rPr>
          <w:rFonts w:ascii="Noto Sans" w:hAnsi="Noto Sans" w:eastAsia="Noto Sans" w:cs="Noto Sans"/>
          <w:b/>
          <w:bCs/>
          <w:color w:val="212B32"/>
          <w:sz w:val="24"/>
          <w:szCs w:val="24"/>
        </w:rPr>
      </w:pPr>
      <w:r w:rsidRPr="00FF7A17">
        <w:rPr>
          <w:rFonts w:ascii="Noto Sans" w:hAnsi="Noto Sans" w:eastAsia="Noto Sans" w:cs="Noto Sans"/>
          <w:b/>
          <w:bCs/>
          <w:color w:val="212B32"/>
          <w:sz w:val="24"/>
          <w:szCs w:val="24"/>
        </w:rPr>
        <w:t>Self-help</w:t>
      </w:r>
      <w:r w:rsidRPr="00FF7A17" w:rsidR="0733F46B">
        <w:rPr>
          <w:rFonts w:ascii="Noto Sans" w:hAnsi="Noto Sans" w:eastAsia="Noto Sans" w:cs="Noto Sans"/>
          <w:b/>
          <w:bCs/>
          <w:color w:val="212B32"/>
          <w:sz w:val="24"/>
          <w:szCs w:val="24"/>
        </w:rPr>
        <w:t>/ Further advice</w:t>
      </w:r>
    </w:p>
    <w:p w:rsidRPr="00FF7A17" w:rsidR="00F734F4" w:rsidP="77CA6955" w:rsidRDefault="0733F46B" w14:paraId="263234FC" w14:textId="5C7A6409">
      <w:pPr>
        <w:spacing w:after="0" w:line="240" w:lineRule="exact"/>
        <w:rPr>
          <w:rFonts w:ascii="Noto Sans" w:hAnsi="Noto Sans" w:eastAsia="Noto Sans" w:cs="Noto Sans"/>
          <w:color w:val="000000" w:themeColor="text1"/>
        </w:rPr>
      </w:pPr>
      <w:r w:rsidRPr="00FF7A17">
        <w:rPr>
          <w:rFonts w:ascii="Noto Sans" w:hAnsi="Noto Sans" w:eastAsia="Noto Sans" w:cs="Noto Sans"/>
          <w:color w:val="000000" w:themeColor="text1"/>
        </w:rPr>
        <w:t xml:space="preserve">You may receive a text or email with further advice/ information about a condition or drug that will be helpful to your </w:t>
      </w:r>
      <w:proofErr w:type="gramStart"/>
      <w:r w:rsidRPr="00FF7A17">
        <w:rPr>
          <w:rFonts w:ascii="Noto Sans" w:hAnsi="Noto Sans" w:eastAsia="Noto Sans" w:cs="Noto Sans"/>
          <w:color w:val="000000" w:themeColor="text1"/>
        </w:rPr>
        <w:t>query</w:t>
      </w:r>
      <w:proofErr w:type="gramEnd"/>
    </w:p>
    <w:p w:rsidRPr="00FF7A17" w:rsidR="77CA6955" w:rsidP="77CA6955" w:rsidRDefault="77CA6955" w14:paraId="53E09DBE" w14:textId="3312D5EB">
      <w:pPr>
        <w:spacing w:after="0" w:line="240" w:lineRule="exact"/>
        <w:rPr>
          <w:rFonts w:ascii="Noto Sans" w:hAnsi="Noto Sans" w:eastAsia="Noto Sans" w:cs="Noto Sans"/>
          <w:color w:val="000000" w:themeColor="text1"/>
          <w:sz w:val="24"/>
          <w:szCs w:val="24"/>
        </w:rPr>
      </w:pPr>
    </w:p>
    <w:p w:rsidRPr="00FF7A17" w:rsidR="00F734F4" w:rsidP="3EEA53EB" w:rsidRDefault="2CDC26E2" w14:paraId="6AB586BA" w14:textId="482E0A54" w14:noSpellErr="1">
      <w:pPr>
        <w:spacing w:after="0" w:line="240" w:lineRule="exact"/>
        <w:rPr>
          <w:rFonts w:ascii="Noto Sans" w:hAnsi="Noto Sans" w:eastAsia="Noto Sans" w:cs="Noto Sans"/>
          <w:b w:val="1"/>
          <w:bCs w:val="1"/>
          <w:color w:val="000000" w:themeColor="text1"/>
          <w:sz w:val="24"/>
          <w:szCs w:val="24"/>
          <w:u w:val="single"/>
        </w:rPr>
      </w:pPr>
      <w:r w:rsidRPr="3EEA53EB" w:rsidR="2CDC26E2">
        <w:rPr>
          <w:rFonts w:ascii="Noto Sans" w:hAnsi="Noto Sans" w:eastAsia="Noto Sans" w:cs="Noto Sans"/>
          <w:b w:val="1"/>
          <w:bCs w:val="1"/>
          <w:color w:val="000000" w:themeColor="text1" w:themeTint="FF" w:themeShade="FF"/>
          <w:sz w:val="24"/>
          <w:szCs w:val="24"/>
          <w:u w:val="single"/>
        </w:rPr>
        <w:t xml:space="preserve">I do not want anyone to see my information other than my </w:t>
      </w:r>
      <w:r w:rsidRPr="3EEA53EB" w:rsidR="2CDC26E2">
        <w:rPr>
          <w:rFonts w:ascii="Noto Sans" w:hAnsi="Noto Sans" w:eastAsia="Noto Sans" w:cs="Noto Sans"/>
          <w:b w:val="1"/>
          <w:bCs w:val="1"/>
          <w:color w:val="000000" w:themeColor="text1" w:themeTint="FF" w:themeShade="FF"/>
          <w:sz w:val="24"/>
          <w:szCs w:val="24"/>
          <w:u w:val="single"/>
        </w:rPr>
        <w:t>doctor</w:t>
      </w:r>
    </w:p>
    <w:p w:rsidRPr="00FF7A17" w:rsidR="00FF7A17" w:rsidP="77CA6955" w:rsidRDefault="00FF7A17" w14:paraId="294F0997" w14:textId="77777777">
      <w:pPr>
        <w:spacing w:after="0" w:line="240" w:lineRule="exact"/>
        <w:rPr>
          <w:rFonts w:ascii="Noto Sans" w:hAnsi="Noto Sans" w:eastAsia="Noto Sans" w:cs="Noto Sans"/>
          <w:color w:val="000000" w:themeColor="text1"/>
          <w:sz w:val="24"/>
          <w:szCs w:val="24"/>
        </w:rPr>
      </w:pPr>
    </w:p>
    <w:p w:rsidRPr="00FF7A17" w:rsidR="00F734F4" w:rsidP="77CA6955" w:rsidRDefault="2CDC26E2" w14:paraId="0920B88B" w14:textId="5EB8907A">
      <w:pPr>
        <w:spacing w:after="0" w:line="240" w:lineRule="exact"/>
        <w:rPr>
          <w:rFonts w:ascii="Noto Sans" w:hAnsi="Noto Sans" w:eastAsia="Noto Sans" w:cs="Noto Sans"/>
          <w:color w:val="000000" w:themeColor="text1"/>
          <w:sz w:val="24"/>
          <w:szCs w:val="24"/>
        </w:rPr>
      </w:pPr>
      <w:r w:rsidRPr="00FF7A17">
        <w:rPr>
          <w:rFonts w:ascii="Noto Sans" w:hAnsi="Noto Sans" w:eastAsia="Noto Sans" w:cs="Noto Sans"/>
          <w:color w:val="000000" w:themeColor="text1"/>
          <w:sz w:val="24"/>
          <w:szCs w:val="24"/>
        </w:rPr>
        <w:t xml:space="preserve">Our </w:t>
      </w:r>
      <w:proofErr w:type="gramStart"/>
      <w:r w:rsidRPr="00FF7A17">
        <w:rPr>
          <w:rFonts w:ascii="Noto Sans" w:hAnsi="Noto Sans" w:eastAsia="Noto Sans" w:cs="Noto Sans"/>
          <w:color w:val="000000" w:themeColor="text1"/>
          <w:sz w:val="24"/>
          <w:szCs w:val="24"/>
        </w:rPr>
        <w:t>Reception</w:t>
      </w:r>
      <w:proofErr w:type="gramEnd"/>
      <w:r w:rsidRPr="00FF7A17">
        <w:rPr>
          <w:rFonts w:ascii="Noto Sans" w:hAnsi="Noto Sans" w:eastAsia="Noto Sans" w:cs="Noto Sans"/>
          <w:color w:val="000000" w:themeColor="text1"/>
          <w:sz w:val="24"/>
          <w:szCs w:val="24"/>
        </w:rPr>
        <w:t xml:space="preserve"> team do need to ask basic questions for the request to filter into the eConsult clinical triage system, and to ensure that each query is allocated to the correct clinician.   We would like to assure you that all staff are trained in data protection and confidentiality. </w:t>
      </w:r>
    </w:p>
    <w:p w:rsidRPr="00FF7A17" w:rsidR="00FF7A17" w:rsidP="3EEA53EB" w:rsidRDefault="00FF7A17" w14:paraId="12010DE7" w14:noSpellErr="1" w14:textId="6B77A8CA">
      <w:pPr>
        <w:pStyle w:val="Normal"/>
        <w:spacing w:after="0" w:line="240" w:lineRule="exact"/>
        <w:rPr>
          <w:rFonts w:ascii="Noto Sans" w:hAnsi="Noto Sans" w:eastAsia="Noto Sans" w:cs="Noto Sans"/>
          <w:color w:val="000000" w:themeColor="text1"/>
          <w:sz w:val="24"/>
          <w:szCs w:val="24"/>
        </w:rPr>
      </w:pPr>
    </w:p>
    <w:p w:rsidRPr="00FF7A17" w:rsidR="00FF7A17" w:rsidP="3EEA53EB" w:rsidRDefault="00FF7A17" w14:paraId="632CC929" w14:textId="2D7D8FE2">
      <w:pPr>
        <w:spacing w:after="0" w:line="240" w:lineRule="exact"/>
        <w:rPr>
          <w:rFonts w:ascii="Noto Sans" w:hAnsi="Noto Sans" w:eastAsia="Noto Sans" w:cs="Noto Sans"/>
          <w:b w:val="1"/>
          <w:bCs w:val="1"/>
          <w:color w:val="000000" w:themeColor="text1"/>
          <w:sz w:val="24"/>
          <w:szCs w:val="24"/>
          <w:u w:val="single"/>
        </w:rPr>
      </w:pPr>
      <w:r w:rsidRPr="3EEA53EB" w:rsidR="2CDC26E2">
        <w:rPr>
          <w:rFonts w:ascii="Noto Sans" w:hAnsi="Noto Sans" w:eastAsia="Noto Sans" w:cs="Noto Sans"/>
          <w:b w:val="1"/>
          <w:bCs w:val="1"/>
          <w:color w:val="000000" w:themeColor="text1" w:themeTint="FF" w:themeShade="FF"/>
          <w:sz w:val="24"/>
          <w:szCs w:val="24"/>
          <w:u w:val="single"/>
        </w:rPr>
        <w:t>Are the opening hours going to change?</w:t>
      </w:r>
    </w:p>
    <w:p w:rsidR="3EEA53EB" w:rsidP="3EEA53EB" w:rsidRDefault="3EEA53EB" w14:paraId="0468CAAD" w14:textId="066889BE">
      <w:pPr>
        <w:pStyle w:val="Normal"/>
        <w:spacing w:after="0" w:line="240" w:lineRule="exact"/>
        <w:rPr>
          <w:rFonts w:ascii="Noto Sans" w:hAnsi="Noto Sans" w:eastAsia="Noto Sans" w:cs="Noto Sans"/>
          <w:b w:val="1"/>
          <w:bCs w:val="1"/>
          <w:color w:val="000000" w:themeColor="text1" w:themeTint="FF" w:themeShade="FF"/>
          <w:sz w:val="32"/>
          <w:szCs w:val="32"/>
        </w:rPr>
      </w:pPr>
    </w:p>
    <w:p w:rsidRPr="00FF7A17" w:rsidR="00F734F4" w:rsidP="77CA6955" w:rsidRDefault="2CDC26E2" w14:paraId="4C966BDE" w14:textId="261FA913">
      <w:pPr>
        <w:spacing w:after="0" w:line="240" w:lineRule="exact"/>
        <w:rPr>
          <w:rFonts w:ascii="Noto Sans" w:hAnsi="Noto Sans" w:eastAsia="Noto Sans" w:cs="Noto Sans"/>
          <w:color w:val="000000" w:themeColor="text1"/>
          <w:sz w:val="24"/>
          <w:szCs w:val="24"/>
        </w:rPr>
      </w:pPr>
      <w:r w:rsidRPr="00FF7A17">
        <w:rPr>
          <w:rFonts w:ascii="Noto Sans" w:hAnsi="Noto Sans" w:eastAsia="Noto Sans" w:cs="Noto Sans"/>
          <w:color w:val="000000" w:themeColor="text1"/>
          <w:sz w:val="24"/>
          <w:szCs w:val="24"/>
        </w:rPr>
        <w:t xml:space="preserve">YES! eConsult will be our main method of communication.  The initial opening times for eConsult from 8th January will be 06:30am- 12 noon.  Our phone lines and building will remain open from 08:00am-18:30pm.  We hope that </w:t>
      </w:r>
      <w:proofErr w:type="gramStart"/>
      <w:r w:rsidRPr="00FF7A17">
        <w:rPr>
          <w:rFonts w:ascii="Noto Sans" w:hAnsi="Noto Sans" w:eastAsia="Noto Sans" w:cs="Noto Sans"/>
          <w:color w:val="000000" w:themeColor="text1"/>
          <w:sz w:val="24"/>
          <w:szCs w:val="24"/>
        </w:rPr>
        <w:t>opening up</w:t>
      </w:r>
      <w:proofErr w:type="gramEnd"/>
      <w:r w:rsidRPr="00FF7A17">
        <w:rPr>
          <w:rFonts w:ascii="Noto Sans" w:hAnsi="Noto Sans" w:eastAsia="Noto Sans" w:cs="Noto Sans"/>
          <w:color w:val="000000" w:themeColor="text1"/>
          <w:sz w:val="24"/>
          <w:szCs w:val="24"/>
        </w:rPr>
        <w:t xml:space="preserve"> the access to eConsult will be more convenient for our patients and ease our phone lines creating a much quicker answering time. We will be monitoring the opening hours and hope to extend these however we are integrating into a new way of working so please bear with us.</w:t>
      </w:r>
    </w:p>
    <w:p w:rsidR="00F734F4" w:rsidP="77CA6955" w:rsidRDefault="00F734F4" w14:paraId="593DC7CA" w14:textId="47F48A4C">
      <w:pPr>
        <w:spacing w:after="0" w:line="240" w:lineRule="exact"/>
        <w:rPr>
          <w:rFonts w:ascii="Noto Sans" w:hAnsi="Noto Sans" w:eastAsia="Noto Sans" w:cs="Noto Sans"/>
          <w:color w:val="000000" w:themeColor="text1"/>
          <w:sz w:val="24"/>
          <w:szCs w:val="24"/>
          <w:vertAlign w:val="superscript"/>
        </w:rPr>
      </w:pPr>
    </w:p>
    <w:p w:rsidR="00F734F4" w:rsidP="56C55A89" w:rsidRDefault="00F734F4" w14:paraId="5E5787A5" w14:textId="4C268A12">
      <w:pPr>
        <w:rPr>
          <w:rFonts w:ascii="Noto Sans" w:hAnsi="Noto Sans" w:eastAsia="Noto Sans" w:cs="Noto Sans"/>
          <w:color w:val="212B32"/>
          <w:sz w:val="24"/>
          <w:szCs w:val="24"/>
        </w:rPr>
      </w:pPr>
    </w:p>
    <w:sectPr w:rsidR="00F734F4">
      <w:headerReference w:type="default" r:id="rId13"/>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7A17" w:rsidP="00FF7A17" w:rsidRDefault="00FF7A17" w14:paraId="26E891A7" w14:textId="77777777">
      <w:pPr>
        <w:spacing w:after="0" w:line="240" w:lineRule="auto"/>
      </w:pPr>
      <w:r>
        <w:separator/>
      </w:r>
    </w:p>
  </w:endnote>
  <w:endnote w:type="continuationSeparator" w:id="0">
    <w:p w:rsidR="00FF7A17" w:rsidP="00FF7A17" w:rsidRDefault="00FF7A17" w14:paraId="73089D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7A17" w:rsidP="00FF7A17" w:rsidRDefault="00FF7A17" w14:paraId="27E92072" w14:textId="77777777">
      <w:pPr>
        <w:spacing w:after="0" w:line="240" w:lineRule="auto"/>
      </w:pPr>
      <w:r>
        <w:separator/>
      </w:r>
    </w:p>
  </w:footnote>
  <w:footnote w:type="continuationSeparator" w:id="0">
    <w:p w:rsidR="00FF7A17" w:rsidP="00FF7A17" w:rsidRDefault="00FF7A17" w14:paraId="5E1E28E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A17" w:rsidP="00FF7A17" w:rsidRDefault="00FF7A17" w14:paraId="4B2E17E4" w14:textId="425A22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4973"/>
    <w:multiLevelType w:val="hybridMultilevel"/>
    <w:tmpl w:val="2CB8D78A"/>
    <w:lvl w:ilvl="0" w:tplc="5108381E">
      <w:start w:val="1"/>
      <w:numFmt w:val="bullet"/>
      <w:lvlText w:val=""/>
      <w:lvlJc w:val="left"/>
      <w:pPr>
        <w:ind w:left="720" w:hanging="360"/>
      </w:pPr>
      <w:rPr>
        <w:rFonts w:hint="default" w:ascii="Symbol" w:hAnsi="Symbol"/>
      </w:rPr>
    </w:lvl>
    <w:lvl w:ilvl="1" w:tplc="4566A6C8">
      <w:start w:val="1"/>
      <w:numFmt w:val="bullet"/>
      <w:lvlText w:val="o"/>
      <w:lvlJc w:val="left"/>
      <w:pPr>
        <w:ind w:left="1440" w:hanging="360"/>
      </w:pPr>
      <w:rPr>
        <w:rFonts w:hint="default" w:ascii="Courier New" w:hAnsi="Courier New"/>
      </w:rPr>
    </w:lvl>
    <w:lvl w:ilvl="2" w:tplc="B7B8BB28">
      <w:start w:val="1"/>
      <w:numFmt w:val="bullet"/>
      <w:lvlText w:val=""/>
      <w:lvlJc w:val="left"/>
      <w:pPr>
        <w:ind w:left="2160" w:hanging="360"/>
      </w:pPr>
      <w:rPr>
        <w:rFonts w:hint="default" w:ascii="Wingdings" w:hAnsi="Wingdings"/>
      </w:rPr>
    </w:lvl>
    <w:lvl w:ilvl="3" w:tplc="812E480C">
      <w:start w:val="1"/>
      <w:numFmt w:val="bullet"/>
      <w:lvlText w:val=""/>
      <w:lvlJc w:val="left"/>
      <w:pPr>
        <w:ind w:left="2880" w:hanging="360"/>
      </w:pPr>
      <w:rPr>
        <w:rFonts w:hint="default" w:ascii="Symbol" w:hAnsi="Symbol"/>
      </w:rPr>
    </w:lvl>
    <w:lvl w:ilvl="4" w:tplc="6CD008F0">
      <w:start w:val="1"/>
      <w:numFmt w:val="bullet"/>
      <w:lvlText w:val="o"/>
      <w:lvlJc w:val="left"/>
      <w:pPr>
        <w:ind w:left="3600" w:hanging="360"/>
      </w:pPr>
      <w:rPr>
        <w:rFonts w:hint="default" w:ascii="Courier New" w:hAnsi="Courier New"/>
      </w:rPr>
    </w:lvl>
    <w:lvl w:ilvl="5" w:tplc="245C4404">
      <w:start w:val="1"/>
      <w:numFmt w:val="bullet"/>
      <w:lvlText w:val=""/>
      <w:lvlJc w:val="left"/>
      <w:pPr>
        <w:ind w:left="4320" w:hanging="360"/>
      </w:pPr>
      <w:rPr>
        <w:rFonts w:hint="default" w:ascii="Wingdings" w:hAnsi="Wingdings"/>
      </w:rPr>
    </w:lvl>
    <w:lvl w:ilvl="6" w:tplc="B96845CE">
      <w:start w:val="1"/>
      <w:numFmt w:val="bullet"/>
      <w:lvlText w:val=""/>
      <w:lvlJc w:val="left"/>
      <w:pPr>
        <w:ind w:left="5040" w:hanging="360"/>
      </w:pPr>
      <w:rPr>
        <w:rFonts w:hint="default" w:ascii="Symbol" w:hAnsi="Symbol"/>
      </w:rPr>
    </w:lvl>
    <w:lvl w:ilvl="7" w:tplc="7E483142">
      <w:start w:val="1"/>
      <w:numFmt w:val="bullet"/>
      <w:lvlText w:val="o"/>
      <w:lvlJc w:val="left"/>
      <w:pPr>
        <w:ind w:left="5760" w:hanging="360"/>
      </w:pPr>
      <w:rPr>
        <w:rFonts w:hint="default" w:ascii="Courier New" w:hAnsi="Courier New"/>
      </w:rPr>
    </w:lvl>
    <w:lvl w:ilvl="8" w:tplc="22986DBA">
      <w:start w:val="1"/>
      <w:numFmt w:val="bullet"/>
      <w:lvlText w:val=""/>
      <w:lvlJc w:val="left"/>
      <w:pPr>
        <w:ind w:left="6480" w:hanging="360"/>
      </w:pPr>
      <w:rPr>
        <w:rFonts w:hint="default" w:ascii="Wingdings" w:hAnsi="Wingdings"/>
      </w:rPr>
    </w:lvl>
  </w:abstractNum>
  <w:abstractNum w:abstractNumId="1" w15:restartNumberingAfterBreak="0">
    <w:nsid w:val="38A678BB"/>
    <w:multiLevelType w:val="hybridMultilevel"/>
    <w:tmpl w:val="9BCC60EE"/>
    <w:lvl w:ilvl="0" w:tplc="F912CEC6">
      <w:start w:val="1"/>
      <w:numFmt w:val="decimal"/>
      <w:lvlText w:val="%1)"/>
      <w:lvlJc w:val="left"/>
      <w:pPr>
        <w:ind w:left="720" w:hanging="360"/>
      </w:pPr>
    </w:lvl>
    <w:lvl w:ilvl="1" w:tplc="39F60F92">
      <w:start w:val="1"/>
      <w:numFmt w:val="lowerLetter"/>
      <w:lvlText w:val="%2."/>
      <w:lvlJc w:val="left"/>
      <w:pPr>
        <w:ind w:left="1440" w:hanging="360"/>
      </w:pPr>
    </w:lvl>
    <w:lvl w:ilvl="2" w:tplc="AF5C0E96">
      <w:start w:val="1"/>
      <w:numFmt w:val="lowerRoman"/>
      <w:lvlText w:val="%3."/>
      <w:lvlJc w:val="right"/>
      <w:pPr>
        <w:ind w:left="2160" w:hanging="180"/>
      </w:pPr>
    </w:lvl>
    <w:lvl w:ilvl="3" w:tplc="E79A7D22">
      <w:start w:val="1"/>
      <w:numFmt w:val="decimal"/>
      <w:lvlText w:val="%4."/>
      <w:lvlJc w:val="left"/>
      <w:pPr>
        <w:ind w:left="2880" w:hanging="360"/>
      </w:pPr>
    </w:lvl>
    <w:lvl w:ilvl="4" w:tplc="EA289D5A">
      <w:start w:val="1"/>
      <w:numFmt w:val="lowerLetter"/>
      <w:lvlText w:val="%5."/>
      <w:lvlJc w:val="left"/>
      <w:pPr>
        <w:ind w:left="3600" w:hanging="360"/>
      </w:pPr>
    </w:lvl>
    <w:lvl w:ilvl="5" w:tplc="0F9C2D92">
      <w:start w:val="1"/>
      <w:numFmt w:val="lowerRoman"/>
      <w:lvlText w:val="%6."/>
      <w:lvlJc w:val="right"/>
      <w:pPr>
        <w:ind w:left="4320" w:hanging="180"/>
      </w:pPr>
    </w:lvl>
    <w:lvl w:ilvl="6" w:tplc="89701CA4">
      <w:start w:val="1"/>
      <w:numFmt w:val="decimal"/>
      <w:lvlText w:val="%7."/>
      <w:lvlJc w:val="left"/>
      <w:pPr>
        <w:ind w:left="5040" w:hanging="360"/>
      </w:pPr>
    </w:lvl>
    <w:lvl w:ilvl="7" w:tplc="230A7DD2">
      <w:start w:val="1"/>
      <w:numFmt w:val="lowerLetter"/>
      <w:lvlText w:val="%8."/>
      <w:lvlJc w:val="left"/>
      <w:pPr>
        <w:ind w:left="5760" w:hanging="360"/>
      </w:pPr>
    </w:lvl>
    <w:lvl w:ilvl="8" w:tplc="45648C68">
      <w:start w:val="1"/>
      <w:numFmt w:val="lowerRoman"/>
      <w:lvlText w:val="%9."/>
      <w:lvlJc w:val="right"/>
      <w:pPr>
        <w:ind w:left="6480" w:hanging="180"/>
      </w:pPr>
    </w:lvl>
  </w:abstractNum>
  <w:num w:numId="1" w16cid:durableId="1214579093">
    <w:abstractNumId w:val="1"/>
  </w:num>
  <w:num w:numId="2" w16cid:durableId="111609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FC33D6"/>
    <w:rsid w:val="00DA2F60"/>
    <w:rsid w:val="00F734F4"/>
    <w:rsid w:val="00FF7A17"/>
    <w:rsid w:val="01263B80"/>
    <w:rsid w:val="01484B4E"/>
    <w:rsid w:val="0158301C"/>
    <w:rsid w:val="016010C5"/>
    <w:rsid w:val="04DCDC6C"/>
    <w:rsid w:val="0606858B"/>
    <w:rsid w:val="0648025B"/>
    <w:rsid w:val="0733F46B"/>
    <w:rsid w:val="09EA2A08"/>
    <w:rsid w:val="0BE0E889"/>
    <w:rsid w:val="0CF67BA4"/>
    <w:rsid w:val="0E3EA0AA"/>
    <w:rsid w:val="0F1B5048"/>
    <w:rsid w:val="0F346D19"/>
    <w:rsid w:val="0F8A6F09"/>
    <w:rsid w:val="10CAF1BD"/>
    <w:rsid w:val="11D8F3CC"/>
    <w:rsid w:val="127BBB2B"/>
    <w:rsid w:val="131211CD"/>
    <w:rsid w:val="1375BEB3"/>
    <w:rsid w:val="14960FDA"/>
    <w:rsid w:val="14ADD551"/>
    <w:rsid w:val="1516D15B"/>
    <w:rsid w:val="1531F0C8"/>
    <w:rsid w:val="17E582F0"/>
    <w:rsid w:val="19544A17"/>
    <w:rsid w:val="1A71A639"/>
    <w:rsid w:val="1A74388E"/>
    <w:rsid w:val="1B1D23B2"/>
    <w:rsid w:val="1C649200"/>
    <w:rsid w:val="1E88A7A5"/>
    <w:rsid w:val="1EFC33D6"/>
    <w:rsid w:val="1F0DD16E"/>
    <w:rsid w:val="204723C4"/>
    <w:rsid w:val="2239F692"/>
    <w:rsid w:val="22597D5D"/>
    <w:rsid w:val="2314CDB8"/>
    <w:rsid w:val="23D5C6F3"/>
    <w:rsid w:val="258ABFB1"/>
    <w:rsid w:val="26E76E58"/>
    <w:rsid w:val="273A6412"/>
    <w:rsid w:val="29D84053"/>
    <w:rsid w:val="2A97B76F"/>
    <w:rsid w:val="2CDC26E2"/>
    <w:rsid w:val="2CF95F97"/>
    <w:rsid w:val="2EF72E6F"/>
    <w:rsid w:val="2FFB7F66"/>
    <w:rsid w:val="30886C7B"/>
    <w:rsid w:val="310D48E0"/>
    <w:rsid w:val="32BCE6AA"/>
    <w:rsid w:val="342A7C78"/>
    <w:rsid w:val="358FA8A4"/>
    <w:rsid w:val="35C45EC2"/>
    <w:rsid w:val="3607CEF0"/>
    <w:rsid w:val="38713D9A"/>
    <w:rsid w:val="38D33CBD"/>
    <w:rsid w:val="3B2FDE42"/>
    <w:rsid w:val="3CCBAEA3"/>
    <w:rsid w:val="3D9ABA89"/>
    <w:rsid w:val="3E3C9C8A"/>
    <w:rsid w:val="3EEA53EB"/>
    <w:rsid w:val="40CD06EE"/>
    <w:rsid w:val="419F1FC6"/>
    <w:rsid w:val="4326DC48"/>
    <w:rsid w:val="432DE504"/>
    <w:rsid w:val="4409FC0D"/>
    <w:rsid w:val="4412A6B6"/>
    <w:rsid w:val="441F32F3"/>
    <w:rsid w:val="44BD982B"/>
    <w:rsid w:val="49B577F2"/>
    <w:rsid w:val="4A9EEA8B"/>
    <w:rsid w:val="4DCB1930"/>
    <w:rsid w:val="4E2F543A"/>
    <w:rsid w:val="4E71737B"/>
    <w:rsid w:val="5089B642"/>
    <w:rsid w:val="50E48D9E"/>
    <w:rsid w:val="510D3622"/>
    <w:rsid w:val="51BF2834"/>
    <w:rsid w:val="539460A1"/>
    <w:rsid w:val="539BBF74"/>
    <w:rsid w:val="54241BE6"/>
    <w:rsid w:val="550E8E6D"/>
    <w:rsid w:val="554B0AD2"/>
    <w:rsid w:val="56AA5ECE"/>
    <w:rsid w:val="56C55A89"/>
    <w:rsid w:val="56CEC860"/>
    <w:rsid w:val="58325B2F"/>
    <w:rsid w:val="58FF1FAA"/>
    <w:rsid w:val="59029BF7"/>
    <w:rsid w:val="59CE2B90"/>
    <w:rsid w:val="5A0255D8"/>
    <w:rsid w:val="5A271593"/>
    <w:rsid w:val="5AA50565"/>
    <w:rsid w:val="5B69FBF1"/>
    <w:rsid w:val="5C2F2DCB"/>
    <w:rsid w:val="5CC6A2B0"/>
    <w:rsid w:val="5D19A052"/>
    <w:rsid w:val="5E887456"/>
    <w:rsid w:val="5EB570B3"/>
    <w:rsid w:val="602444B7"/>
    <w:rsid w:val="61253CCE"/>
    <w:rsid w:val="61D54BFE"/>
    <w:rsid w:val="61ED1E52"/>
    <w:rsid w:val="61F8411E"/>
    <w:rsid w:val="621F67F8"/>
    <w:rsid w:val="6230D974"/>
    <w:rsid w:val="62B3DE13"/>
    <w:rsid w:val="63951AE1"/>
    <w:rsid w:val="6524B237"/>
    <w:rsid w:val="652C9FBD"/>
    <w:rsid w:val="668A9F4C"/>
    <w:rsid w:val="668EF6EE"/>
    <w:rsid w:val="66A6832B"/>
    <w:rsid w:val="6AD67EEA"/>
    <w:rsid w:val="6B4C77F2"/>
    <w:rsid w:val="6B841BCA"/>
    <w:rsid w:val="6B940098"/>
    <w:rsid w:val="6C54D1BC"/>
    <w:rsid w:val="6C744D77"/>
    <w:rsid w:val="6EBBBC8C"/>
    <w:rsid w:val="6ED72B48"/>
    <w:rsid w:val="6F3A81E9"/>
    <w:rsid w:val="701D6455"/>
    <w:rsid w:val="7141FF74"/>
    <w:rsid w:val="7193173E"/>
    <w:rsid w:val="71F35D4E"/>
    <w:rsid w:val="72DDCFD5"/>
    <w:rsid w:val="738F2DAF"/>
    <w:rsid w:val="7611ACC2"/>
    <w:rsid w:val="76DE93E8"/>
    <w:rsid w:val="76F16E13"/>
    <w:rsid w:val="77CA6955"/>
    <w:rsid w:val="783BCCE3"/>
    <w:rsid w:val="78A503EB"/>
    <w:rsid w:val="79FE6F33"/>
    <w:rsid w:val="7C84B21B"/>
    <w:rsid w:val="7CB7CBB5"/>
    <w:rsid w:val="7D4DD56C"/>
    <w:rsid w:val="7FB1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C33D6"/>
  <w15:chartTrackingRefBased/>
  <w15:docId w15:val="{87647E40-58ED-4904-BF46-670BB20F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F7A1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7A17"/>
  </w:style>
  <w:style w:type="paragraph" w:styleId="Footer">
    <w:name w:val="footer"/>
    <w:basedOn w:val="Normal"/>
    <w:link w:val="FooterChar"/>
    <w:uiPriority w:val="99"/>
    <w:unhideWhenUsed/>
    <w:rsid w:val="00FF7A1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939488496B14B9B2A0106C7F31FCF" ma:contentTypeVersion="16" ma:contentTypeDescription="Create a new document." ma:contentTypeScope="" ma:versionID="cd767938e376f4054114284cde6064fa">
  <xsd:schema xmlns:xsd="http://www.w3.org/2001/XMLSchema" xmlns:xs="http://www.w3.org/2001/XMLSchema" xmlns:p="http://schemas.microsoft.com/office/2006/metadata/properties" xmlns:ns1="http://schemas.microsoft.com/sharepoint/v3" xmlns:ns2="b6d562c7-bfb6-4b08-a386-62e760ec7aa7" xmlns:ns3="07bbf584-582e-4325-b33c-adb0c0a1519c" targetNamespace="http://schemas.microsoft.com/office/2006/metadata/properties" ma:root="true" ma:fieldsID="5732912c25472fdbf92d11704114f213" ns1:_="" ns2:_="" ns3:_="">
    <xsd:import namespace="http://schemas.microsoft.com/sharepoint/v3"/>
    <xsd:import namespace="b6d562c7-bfb6-4b08-a386-62e760ec7aa7"/>
    <xsd:import namespace="07bbf584-582e-4325-b33c-adb0c0a1519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562c7-bfb6-4b08-a386-62e760ec7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bbf584-582e-4325-b33c-adb0c0a151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2c153b7-ddb2-4535-9d2e-f9214b2bdcd9}" ma:internalName="TaxCatchAll" ma:showField="CatchAllData" ma:web="07bbf584-582e-4325-b33c-adb0c0a15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7bbf584-582e-4325-b33c-adb0c0a1519c" xsi:nil="true"/>
    <_ip_UnifiedCompliancePolicyProperties xmlns="http://schemas.microsoft.com/sharepoint/v3" xsi:nil="true"/>
    <lcf76f155ced4ddcb4097134ff3c332f xmlns="b6d562c7-bfb6-4b08-a386-62e760ec7a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4D6D08-0759-45DE-9D87-21C353C78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d562c7-bfb6-4b08-a386-62e760ec7aa7"/>
    <ds:schemaRef ds:uri="07bbf584-582e-4325-b33c-adb0c0a15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B2366-B84F-4E78-9B13-82C6DE922FFC}">
  <ds:schemaRefs>
    <ds:schemaRef ds:uri="http://schemas.microsoft.com/sharepoint/v3/contenttype/forms"/>
  </ds:schemaRefs>
</ds:datastoreItem>
</file>

<file path=customXml/itemProps3.xml><?xml version="1.0" encoding="utf-8"?>
<ds:datastoreItem xmlns:ds="http://schemas.openxmlformats.org/officeDocument/2006/customXml" ds:itemID="{6F97128C-BCF2-49E5-8B7A-43917C25FBC0}">
  <ds:schemaRefs>
    <ds:schemaRef ds:uri="http://schemas.microsoft.com/office/2006/metadata/properties"/>
    <ds:schemaRef ds:uri="http://schemas.microsoft.com/office/infopath/2007/PartnerControls"/>
    <ds:schemaRef ds:uri="http://schemas.microsoft.com/sharepoint/v3"/>
    <ds:schemaRef ds:uri="07bbf584-582e-4325-b33c-adb0c0a1519c"/>
    <ds:schemaRef ds:uri="b6d562c7-bfb6-4b08-a386-62e760ec7aa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SOWERBY, Rachael (WILSON PRACTICE)</dc:creator>
  <keywords/>
  <dc:description/>
  <lastModifiedBy>SOWERBY, Rachael (WILSON PRACTICE)</lastModifiedBy>
  <revision>3</revision>
  <dcterms:created xsi:type="dcterms:W3CDTF">2024-01-02T14:56:00.0000000Z</dcterms:created>
  <dcterms:modified xsi:type="dcterms:W3CDTF">2024-01-02T17:21:38.1414234Z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0x010100C45939488496B14B9B2A0106C7F31FCF</vt:lpwstr>
  </property>
  <property fmtid="{D5CDD505-2E9C-101B-9397-08002B2CF9AE}" pid="3" name="MediaServiceImageTags">
    <vt:lpwstr/>
  </property>
</Properties>
</file>